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08D3" w14:textId="77777777" w:rsidR="00F90B56" w:rsidRDefault="00F90B56" w:rsidP="00F90B56">
      <w:pPr>
        <w:spacing w:line="360" w:lineRule="auto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2              2023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年疟原虫镜检考核评分标准</w:t>
      </w:r>
    </w:p>
    <w:p w14:paraId="208C66DD" w14:textId="77777777" w:rsidR="00F90B56" w:rsidRDefault="00F90B56" w:rsidP="00F90B56">
      <w:pPr>
        <w:snapToGrid w:val="0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552E874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年疟原虫镜检考核每个单位满分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分，包括以下两项：</w:t>
      </w:r>
    </w:p>
    <w:p w14:paraId="18AC7E83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一、疟原虫血涂片制作</w:t>
      </w:r>
    </w:p>
    <w:p w14:paraId="2C7E2F4C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满分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分，每张血片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分。不寄或</w:t>
      </w:r>
      <w:proofErr w:type="gramStart"/>
      <w:r>
        <w:rPr>
          <w:rFonts w:ascii="Times New Roman" w:hAnsi="Times New Roman"/>
          <w:sz w:val="24"/>
        </w:rPr>
        <w:t>少寄血涂片</w:t>
      </w:r>
      <w:proofErr w:type="gramEnd"/>
      <w:r>
        <w:rPr>
          <w:rFonts w:ascii="Times New Roman" w:hAnsi="Times New Roman"/>
          <w:sz w:val="24"/>
        </w:rPr>
        <w:t>本项不得分。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15"/>
        <w:gridCol w:w="2135"/>
        <w:gridCol w:w="4659"/>
      </w:tblGrid>
      <w:tr w:rsidR="00F90B56" w14:paraId="30724414" w14:textId="77777777" w:rsidTr="007722E4">
        <w:trPr>
          <w:cantSplit/>
          <w:trHeight w:val="700"/>
          <w:jc w:val="center"/>
        </w:trPr>
        <w:tc>
          <w:tcPr>
            <w:tcW w:w="2266" w:type="dxa"/>
            <w:gridSpan w:val="2"/>
            <w:vAlign w:val="center"/>
          </w:tcPr>
          <w:p w14:paraId="7FE949ED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　　</w:t>
            </w: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2135" w:type="dxa"/>
            <w:vAlign w:val="center"/>
          </w:tcPr>
          <w:p w14:paraId="33C608B4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检查内容及分值</w:t>
            </w:r>
          </w:p>
        </w:tc>
        <w:tc>
          <w:tcPr>
            <w:tcW w:w="4659" w:type="dxa"/>
            <w:tcBorders>
              <w:right w:val="single" w:sz="4" w:space="0" w:color="auto"/>
            </w:tcBorders>
            <w:vAlign w:val="center"/>
          </w:tcPr>
          <w:p w14:paraId="4F48A1C1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质量标准</w:t>
            </w:r>
          </w:p>
        </w:tc>
      </w:tr>
      <w:tr w:rsidR="00F90B56" w14:paraId="0EAA36D9" w14:textId="77777777" w:rsidTr="007722E4">
        <w:trPr>
          <w:cantSplit/>
          <w:jc w:val="center"/>
        </w:trPr>
        <w:tc>
          <w:tcPr>
            <w:tcW w:w="1151" w:type="dxa"/>
            <w:vMerge w:val="restart"/>
            <w:vAlign w:val="center"/>
          </w:tcPr>
          <w:p w14:paraId="2AAA7A60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血片</w:t>
            </w:r>
          </w:p>
          <w:p w14:paraId="692576CF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制作</w:t>
            </w:r>
          </w:p>
          <w:p w14:paraId="5D4BDD68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115" w:type="dxa"/>
            <w:vMerge w:val="restart"/>
            <w:vAlign w:val="center"/>
          </w:tcPr>
          <w:p w14:paraId="4279C270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厚血膜</w:t>
            </w:r>
          </w:p>
          <w:p w14:paraId="54250C7E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  <w:vAlign w:val="center"/>
          </w:tcPr>
          <w:p w14:paraId="2C5D1464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09E41946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5μl</w:t>
            </w:r>
            <w:r>
              <w:rPr>
                <w:rFonts w:ascii="Times New Roman" w:hAnsi="Times New Roman"/>
                <w:sz w:val="24"/>
              </w:rPr>
              <w:t>，平均</w:t>
            </w:r>
            <w:proofErr w:type="gramStart"/>
            <w:r>
              <w:rPr>
                <w:rFonts w:ascii="Times New Roman" w:hAnsi="Times New Roman"/>
                <w:sz w:val="24"/>
              </w:rPr>
              <w:t>每个油镜视野</w:t>
            </w:r>
            <w:proofErr w:type="gramEnd"/>
            <w:r>
              <w:rPr>
                <w:rFonts w:ascii="Times New Roman" w:hAnsi="Times New Roman"/>
                <w:sz w:val="24"/>
              </w:rPr>
              <w:t>5-10</w:t>
            </w:r>
            <w:r>
              <w:rPr>
                <w:rFonts w:ascii="Times New Roman" w:hAnsi="Times New Roman"/>
                <w:sz w:val="24"/>
              </w:rPr>
              <w:t>个白细胞</w:t>
            </w:r>
          </w:p>
        </w:tc>
      </w:tr>
      <w:tr w:rsidR="00F90B56" w14:paraId="0FBA8498" w14:textId="77777777" w:rsidTr="007722E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3306E0F3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29F09402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6AE061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位置大小（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582E9FEF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玻片右</w:t>
            </w:r>
            <w:proofErr w:type="gramEnd"/>
            <w:r>
              <w:rPr>
                <w:rFonts w:ascii="Times New Roman" w:hAnsi="Times New Roman"/>
                <w:sz w:val="24"/>
              </w:rPr>
              <w:t>1/3</w:t>
            </w:r>
            <w:r>
              <w:rPr>
                <w:rFonts w:ascii="Times New Roman" w:hAnsi="Times New Roman"/>
                <w:sz w:val="24"/>
              </w:rPr>
              <w:t>处，直径</w:t>
            </w:r>
            <w:r>
              <w:rPr>
                <w:rFonts w:ascii="Times New Roman" w:hAnsi="Times New Roman"/>
                <w:sz w:val="24"/>
              </w:rPr>
              <w:t>0.8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1.0cm</w:t>
            </w:r>
          </w:p>
        </w:tc>
      </w:tr>
      <w:tr w:rsidR="00F90B56" w14:paraId="14FC18F9" w14:textId="77777777" w:rsidTr="007722E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017D7CDC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462BBBE5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40DF9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外观（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6028B6DD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圆形</w:t>
            </w:r>
            <w:r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/>
                <w:sz w:val="24"/>
              </w:rPr>
              <w:t>厚薄均匀，边缘整齐</w:t>
            </w:r>
          </w:p>
        </w:tc>
      </w:tr>
      <w:tr w:rsidR="00F90B56" w14:paraId="2AAC8B2C" w14:textId="77777777" w:rsidTr="007722E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2656D662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6C6B43D7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薄血膜</w:t>
            </w:r>
          </w:p>
          <w:p w14:paraId="6A1691EE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  <w:vAlign w:val="center"/>
          </w:tcPr>
          <w:p w14:paraId="7EE936FE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53EF9ED1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～</w:t>
            </w:r>
            <w:r>
              <w:rPr>
                <w:rFonts w:ascii="Times New Roman" w:hAnsi="Times New Roman"/>
                <w:color w:val="000000"/>
                <w:sz w:val="24"/>
              </w:rPr>
              <w:t>1.5μl</w:t>
            </w:r>
            <w:r>
              <w:rPr>
                <w:rFonts w:ascii="Times New Roman" w:hAnsi="Times New Roman"/>
                <w:color w:val="000000"/>
                <w:sz w:val="24"/>
              </w:rPr>
              <w:t>，血膜中部至尾部红细胞平铺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hAnsi="Times New Roman"/>
                <w:color w:val="000000"/>
                <w:sz w:val="24"/>
              </w:rPr>
              <w:t>互相接触但不互相重叠</w:t>
            </w:r>
          </w:p>
        </w:tc>
      </w:tr>
      <w:tr w:rsidR="00F90B56" w14:paraId="0E3BD7B2" w14:textId="77777777" w:rsidTr="007722E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3863E942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6BF84D62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14:paraId="2FBDA296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位置大小（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1913233F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玻</w:t>
            </w:r>
            <w:proofErr w:type="gramEnd"/>
            <w:r>
              <w:rPr>
                <w:rFonts w:ascii="Times New Roman" w:hAnsi="Times New Roman"/>
                <w:sz w:val="24"/>
              </w:rPr>
              <w:t>片</w:t>
            </w:r>
            <w:r>
              <w:rPr>
                <w:rFonts w:ascii="Times New Roman" w:hAnsi="Times New Roman"/>
                <w:sz w:val="24"/>
              </w:rPr>
              <w:t>1/2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1/3</w:t>
            </w:r>
            <w:r>
              <w:rPr>
                <w:rFonts w:ascii="Times New Roman" w:hAnsi="Times New Roman"/>
                <w:sz w:val="24"/>
              </w:rPr>
              <w:t>处，长</w:t>
            </w:r>
            <w:r>
              <w:rPr>
                <w:rFonts w:ascii="Times New Roman" w:hAnsi="Times New Roman"/>
                <w:sz w:val="24"/>
              </w:rPr>
              <w:t>2.0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2.5cm</w:t>
            </w:r>
            <w:r>
              <w:rPr>
                <w:rFonts w:ascii="Times New Roman" w:hAnsi="Times New Roman"/>
                <w:sz w:val="24"/>
              </w:rPr>
              <w:t>，宽</w:t>
            </w:r>
            <w:r>
              <w:rPr>
                <w:rFonts w:ascii="Times New Roman" w:hAnsi="Times New Roman"/>
                <w:sz w:val="24"/>
              </w:rPr>
              <w:t>2.0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2.4cm</w:t>
            </w:r>
          </w:p>
        </w:tc>
      </w:tr>
      <w:tr w:rsidR="00F90B56" w14:paraId="5A8187AF" w14:textId="77777777" w:rsidTr="007722E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28CE76CC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13B02D41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14:paraId="68C4D27B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外观（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61CB978B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舌状，厚薄均匀，无划痕，非波浪状</w:t>
            </w:r>
          </w:p>
        </w:tc>
      </w:tr>
      <w:tr w:rsidR="00F90B56" w14:paraId="3DCD81AE" w14:textId="77777777" w:rsidTr="007722E4">
        <w:trPr>
          <w:cantSplit/>
          <w:trHeight w:val="281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 w14:paraId="363F3CC3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血片染色质量</w:t>
            </w:r>
          </w:p>
          <w:p w14:paraId="330AC5CE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3F5335D2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染液（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485CA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使用吉氏染色液染色</w:t>
            </w:r>
          </w:p>
        </w:tc>
      </w:tr>
      <w:tr w:rsidR="00F90B56" w14:paraId="4137E136" w14:textId="77777777" w:rsidTr="007722E4">
        <w:trPr>
          <w:cantSplit/>
          <w:trHeight w:val="151"/>
          <w:jc w:val="center"/>
        </w:trPr>
        <w:tc>
          <w:tcPr>
            <w:tcW w:w="2266" w:type="dxa"/>
            <w:gridSpan w:val="2"/>
            <w:vMerge/>
            <w:vAlign w:val="center"/>
          </w:tcPr>
          <w:p w14:paraId="0FF4CE40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91F27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血膜完整度（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3F5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90%</w:t>
            </w:r>
            <w:r>
              <w:rPr>
                <w:rFonts w:ascii="Times New Roman" w:hAnsi="Times New Roman"/>
                <w:sz w:val="24"/>
              </w:rPr>
              <w:t>以上血膜完整</w:t>
            </w:r>
          </w:p>
        </w:tc>
      </w:tr>
      <w:tr w:rsidR="00F90B56" w14:paraId="3A4C972B" w14:textId="77777777" w:rsidTr="007722E4">
        <w:trPr>
          <w:cantSplit/>
          <w:trHeight w:val="219"/>
          <w:jc w:val="center"/>
        </w:trPr>
        <w:tc>
          <w:tcPr>
            <w:tcW w:w="2266" w:type="dxa"/>
            <w:gridSpan w:val="2"/>
            <w:vMerge/>
            <w:vAlign w:val="center"/>
          </w:tcPr>
          <w:p w14:paraId="17C79AFA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31CD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清洁度（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5C2A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杂质较少，视野清晰</w:t>
            </w:r>
          </w:p>
        </w:tc>
      </w:tr>
      <w:tr w:rsidR="00F90B56" w14:paraId="27BBF800" w14:textId="77777777" w:rsidTr="007722E4">
        <w:trPr>
          <w:cantSplit/>
          <w:trHeight w:val="267"/>
          <w:jc w:val="center"/>
        </w:trPr>
        <w:tc>
          <w:tcPr>
            <w:tcW w:w="2266" w:type="dxa"/>
            <w:gridSpan w:val="2"/>
            <w:vMerge/>
            <w:vAlign w:val="center"/>
          </w:tcPr>
          <w:p w14:paraId="27501348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46006FA5" w14:textId="77777777" w:rsidR="00F90B56" w:rsidRDefault="00F90B56" w:rsidP="007722E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染色（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7F984" w14:textId="77777777" w:rsidR="00F90B56" w:rsidRDefault="00F90B56" w:rsidP="007722E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染色均匀，无遗漏，厚血膜中白细胞和薄血膜中红细胞着色良好</w:t>
            </w:r>
          </w:p>
        </w:tc>
      </w:tr>
      <w:tr w:rsidR="00F90B56" w14:paraId="52BF5032" w14:textId="77777777" w:rsidTr="007722E4">
        <w:trPr>
          <w:cantSplit/>
          <w:jc w:val="center"/>
        </w:trPr>
        <w:tc>
          <w:tcPr>
            <w:tcW w:w="9060" w:type="dxa"/>
            <w:gridSpan w:val="4"/>
            <w:tcBorders>
              <w:right w:val="single" w:sz="4" w:space="0" w:color="auto"/>
            </w:tcBorders>
            <w:vAlign w:val="center"/>
          </w:tcPr>
          <w:p w14:paraId="7125D091" w14:textId="77777777" w:rsidR="00F90B56" w:rsidRDefault="00F90B56" w:rsidP="007722E4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具备下列任一条不得分：无厚血膜、</w:t>
            </w:r>
            <w:proofErr w:type="gramStart"/>
            <w:r>
              <w:rPr>
                <w:rFonts w:ascii="Times New Roman" w:hAnsi="Times New Roman"/>
                <w:sz w:val="24"/>
              </w:rPr>
              <w:t>无薄血膜</w:t>
            </w:r>
            <w:proofErr w:type="gramEnd"/>
            <w:r>
              <w:rPr>
                <w:rFonts w:ascii="Times New Roman" w:hAnsi="Times New Roman"/>
                <w:sz w:val="24"/>
              </w:rPr>
              <w:t>、厚血膜固定、薄血膜溶血、杂质过多或着色不好等影响镜检。</w:t>
            </w:r>
          </w:p>
        </w:tc>
      </w:tr>
    </w:tbl>
    <w:p w14:paraId="10748262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60BA9283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二、疟原虫血涂片镜检</w:t>
      </w:r>
    </w:p>
    <w:p w14:paraId="70938C2B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满分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>分，其中镜检结果判定</w:t>
      </w: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>分，每张血片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分，包括定性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分，定种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分，定性错判不得分；结果及时规范报送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分，不及时规范不得分。不寄回考核片本项不得分。</w:t>
      </w:r>
    </w:p>
    <w:p w14:paraId="677552FE" w14:textId="77777777" w:rsidR="00F90B56" w:rsidRDefault="00F90B56" w:rsidP="00F90B56">
      <w:pPr>
        <w:snapToGrid w:val="0"/>
        <w:spacing w:line="360" w:lineRule="auto"/>
        <w:jc w:val="left"/>
        <w:rPr>
          <w:rFonts w:ascii="Times New Roman" w:hAnsi="Times New Roman"/>
        </w:rPr>
      </w:pPr>
    </w:p>
    <w:p w14:paraId="6A3626CE" w14:textId="77777777" w:rsidR="007A5952" w:rsidRDefault="007A5952"/>
    <w:sectPr w:rsidR="007A595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45FE" w14:textId="77777777" w:rsidR="00CF6CC1" w:rsidRDefault="00CF6CC1" w:rsidP="00F90B56">
      <w:r>
        <w:separator/>
      </w:r>
    </w:p>
  </w:endnote>
  <w:endnote w:type="continuationSeparator" w:id="0">
    <w:p w14:paraId="7B4F458C" w14:textId="77777777" w:rsidR="00CF6CC1" w:rsidRDefault="00CF6CC1" w:rsidP="00F9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8D0C" w14:textId="77777777" w:rsidR="00CF6CC1" w:rsidRDefault="00CF6CC1" w:rsidP="00F90B56">
      <w:r>
        <w:separator/>
      </w:r>
    </w:p>
  </w:footnote>
  <w:footnote w:type="continuationSeparator" w:id="0">
    <w:p w14:paraId="3A37CBF9" w14:textId="77777777" w:rsidR="00CF6CC1" w:rsidRDefault="00CF6CC1" w:rsidP="00F9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356D"/>
    <w:rsid w:val="007A5952"/>
    <w:rsid w:val="007B356D"/>
    <w:rsid w:val="00CF6CC1"/>
    <w:rsid w:val="00F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777F1-816E-491C-8151-5BF5640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2</cp:revision>
  <dcterms:created xsi:type="dcterms:W3CDTF">2024-01-22T00:02:00Z</dcterms:created>
  <dcterms:modified xsi:type="dcterms:W3CDTF">2024-01-22T00:02:00Z</dcterms:modified>
</cp:coreProperties>
</file>