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47326F83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103A0D">
        <w:rPr>
          <w:rFonts w:ascii="宋体" w:hAnsi="宋体"/>
          <w:b/>
          <w:sz w:val="40"/>
        </w:rPr>
        <w:t>58</w:t>
      </w:r>
      <w:r w:rsidR="000A4E93">
        <w:rPr>
          <w:rFonts w:ascii="宋体" w:hAnsi="宋体" w:hint="eastAsia"/>
          <w:b/>
          <w:sz w:val="40"/>
        </w:rPr>
        <w:t>白血病融合基因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bookmarkStart w:id="0" w:name="_Hlk168068833"/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A16A0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7DFE0062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0A4E93">
              <w:rPr>
                <w:rFonts w:ascii="Times New Roman" w:eastAsia="思源黑体 CN Regular" w:hAnsi="Times New Roman"/>
                <w:b/>
                <w:szCs w:val="21"/>
              </w:rPr>
              <w:t>BCR-ABL1(P210)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DC96DE6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E93" w:rsidRPr="000377AE" w14:paraId="18A361A8" w14:textId="77777777" w:rsidTr="000A4E93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A1BF" w14:textId="1461BBCC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0A4E93">
              <w:rPr>
                <w:rFonts w:ascii="Times New Roman" w:eastAsia="思源黑体 CN Regular" w:hAnsi="Times New Roman"/>
                <w:b/>
                <w:szCs w:val="21"/>
              </w:rPr>
              <w:t>PML-RARA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691CB7F0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4E93" w:rsidRPr="000377AE" w14:paraId="482FE6A7" w14:textId="77777777" w:rsidTr="000A4E93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1A0F" w14:textId="046E2EE5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0A4E93">
              <w:rPr>
                <w:rFonts w:ascii="Times New Roman" w:eastAsia="思源黑体 CN Regular" w:hAnsi="Times New Roman"/>
                <w:b/>
                <w:szCs w:val="21"/>
              </w:rPr>
              <w:t>AML1-ETO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45CD1EA0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6BF2BC3D" w:rsidR="005F41B2" w:rsidRDefault="00173527" w:rsidP="000377AE">
      <w:p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#</w:t>
      </w:r>
      <w:r w:rsidR="00AA7EE6" w:rsidRPr="00AA7EE6">
        <w:rPr>
          <w:rFonts w:ascii="宋体" w:hAnsi="宋体" w:hint="eastAsia"/>
          <w:b/>
          <w:bCs/>
          <w:sz w:val="24"/>
        </w:rPr>
        <w:t>注意事项：</w:t>
      </w:r>
    </w:p>
    <w:p w14:paraId="0260B268" w14:textId="52A8EF5C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1.样本保存与处理方法：收到产品后，应立即检查名称、编号、数量是否与实验安排相符，检查产品是否破损。如发现问题请立即与中心联系。若暂不检测，收到产品后应立即将产品 置于-20±5℃环境中保存。</w:t>
      </w:r>
    </w:p>
    <w:p w14:paraId="3527B2D4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2.将产品从冰箱取出后，移至室温平衡15分钟，震荡混匀，6000rpm瞬时离心后即可使用。</w:t>
      </w:r>
    </w:p>
    <w:p w14:paraId="2E8132F1" w14:textId="7272CD5D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3.样品复融后，应在2～8℃低温环境暂存或-20±5℃环境中冻存，尽量避免反复冻融，开瓶后建议3周内使用完。</w:t>
      </w:r>
    </w:p>
    <w:p w14:paraId="174E9ED0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4.本产品应作为待测样本使用，具体操作方法可参见检测试剂盒的使用说明书。</w:t>
      </w:r>
    </w:p>
    <w:p w14:paraId="0B15DD57" w14:textId="39AC29EB" w:rsidR="000A4E93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5.完成样本核酸提取后，建议马上进行下一步实验，否则请保存于-20±5℃待用(24小时内)。</w:t>
      </w:r>
    </w:p>
    <w:p w14:paraId="1CD0F8E9" w14:textId="5A2C589C" w:rsidR="00B641B6" w:rsidRPr="00B641B6" w:rsidRDefault="00173527" w:rsidP="000377AE">
      <w:pPr>
        <w:spacing w:after="12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*</w:t>
      </w:r>
      <w:r w:rsidR="00B641B6" w:rsidRPr="00B641B6">
        <w:rPr>
          <w:rFonts w:ascii="宋体" w:hAnsi="宋体" w:hint="eastAsia"/>
          <w:b/>
          <w:bCs/>
          <w:sz w:val="24"/>
        </w:rPr>
        <w:t>填表说明：</w:t>
      </w:r>
    </w:p>
    <w:p w14:paraId="74C97B52" w14:textId="77777777" w:rsidR="00B641B6" w:rsidRPr="00713D17" w:rsidRDefault="00B641B6" w:rsidP="00B641B6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7C7377D7" w14:textId="3A15DF55" w:rsidR="00B641B6" w:rsidRPr="002E6134" w:rsidRDefault="00B641B6" w:rsidP="002E6134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如该项目检出有突变，请填写“P”；如该项目没有突变，请填写“N</w:t>
      </w:r>
      <w:r w:rsidRPr="00713D17">
        <w:rPr>
          <w:rFonts w:ascii="宋体" w:hAnsi="宋体"/>
          <w:b/>
          <w:bCs/>
          <w:color w:val="000000" w:themeColor="text1"/>
          <w:szCs w:val="21"/>
        </w:rPr>
        <w:t>”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。</w:t>
      </w:r>
      <w:r w:rsidRPr="00713D17">
        <w:rPr>
          <w:rFonts w:ascii="宋体" w:hAnsi="宋体"/>
          <w:b/>
          <w:bCs/>
          <w:color w:val="000000" w:themeColor="text1"/>
          <w:szCs w:val="21"/>
        </w:rPr>
        <w:t>最后检测结果必须明确阴性</w:t>
      </w:r>
      <w:bookmarkStart w:id="1" w:name="OLE_LINK3"/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“N”</w:t>
      </w:r>
      <w:bookmarkEnd w:id="1"/>
      <w:r w:rsidRPr="00713D17">
        <w:rPr>
          <w:rFonts w:ascii="宋体" w:hAnsi="宋体"/>
          <w:b/>
          <w:bCs/>
          <w:color w:val="000000" w:themeColor="text1"/>
          <w:szCs w:val="21"/>
        </w:rPr>
        <w:t>或阳性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“P”</w:t>
      </w:r>
      <w:r w:rsidRPr="00713D17">
        <w:rPr>
          <w:rFonts w:ascii="宋体" w:hAnsi="宋体"/>
          <w:b/>
          <w:bCs/>
          <w:color w:val="000000" w:themeColor="text1"/>
          <w:szCs w:val="21"/>
        </w:rPr>
        <w:t>，不能有可疑结果。</w:t>
      </w:r>
    </w:p>
    <w:sectPr w:rsidR="00B641B6" w:rsidRPr="002E61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93B2" w14:textId="77777777" w:rsidR="00674079" w:rsidRDefault="00674079" w:rsidP="000A1EA1">
      <w:r>
        <w:separator/>
      </w:r>
    </w:p>
  </w:endnote>
  <w:endnote w:type="continuationSeparator" w:id="0">
    <w:p w14:paraId="1A30A94B" w14:textId="77777777" w:rsidR="00674079" w:rsidRDefault="00674079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2676" w14:textId="77777777" w:rsidR="00674079" w:rsidRDefault="00674079" w:rsidP="000A1EA1">
      <w:r>
        <w:separator/>
      </w:r>
    </w:p>
  </w:footnote>
  <w:footnote w:type="continuationSeparator" w:id="0">
    <w:p w14:paraId="26FE834A" w14:textId="77777777" w:rsidR="00674079" w:rsidRDefault="00674079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E93"/>
    <w:rsid w:val="000C773F"/>
    <w:rsid w:val="000D715A"/>
    <w:rsid w:val="000E1578"/>
    <w:rsid w:val="000E74F4"/>
    <w:rsid w:val="000F5E9B"/>
    <w:rsid w:val="00103A0D"/>
    <w:rsid w:val="00114A23"/>
    <w:rsid w:val="00145439"/>
    <w:rsid w:val="00173527"/>
    <w:rsid w:val="00175955"/>
    <w:rsid w:val="00194F45"/>
    <w:rsid w:val="001C4855"/>
    <w:rsid w:val="001F487A"/>
    <w:rsid w:val="001F4CF0"/>
    <w:rsid w:val="00205916"/>
    <w:rsid w:val="002060B4"/>
    <w:rsid w:val="0026428E"/>
    <w:rsid w:val="002761F1"/>
    <w:rsid w:val="002D7F69"/>
    <w:rsid w:val="002E6134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079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96EAA"/>
    <w:rsid w:val="007B2FAD"/>
    <w:rsid w:val="007C1879"/>
    <w:rsid w:val="008155D9"/>
    <w:rsid w:val="008C6287"/>
    <w:rsid w:val="00946169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6E9B"/>
    <w:rsid w:val="00B47CA7"/>
    <w:rsid w:val="00B55BC4"/>
    <w:rsid w:val="00B641B6"/>
    <w:rsid w:val="00BC3C48"/>
    <w:rsid w:val="00BF1AEE"/>
    <w:rsid w:val="00BF6545"/>
    <w:rsid w:val="00C10319"/>
    <w:rsid w:val="00D0423E"/>
    <w:rsid w:val="00D077B2"/>
    <w:rsid w:val="00DB4B5B"/>
    <w:rsid w:val="00DB544B"/>
    <w:rsid w:val="00DC7686"/>
    <w:rsid w:val="00DE622F"/>
    <w:rsid w:val="00E43210"/>
    <w:rsid w:val="00E6287E"/>
    <w:rsid w:val="00E72DD6"/>
    <w:rsid w:val="00EE51EE"/>
    <w:rsid w:val="00EE6D2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156</Words>
  <Characters>890</Characters>
  <Application>Microsoft Office Word</Application>
  <DocSecurity>0</DocSecurity>
  <Lines>7</Lines>
  <Paragraphs>2</Paragraphs>
  <ScaleCrop>false</ScaleCrop>
  <Company>Toshiba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17</cp:revision>
  <dcterms:created xsi:type="dcterms:W3CDTF">2023-05-09T03:25:00Z</dcterms:created>
  <dcterms:modified xsi:type="dcterms:W3CDTF">2024-06-20T09:17:00Z</dcterms:modified>
</cp:coreProperties>
</file>