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9840" w14:textId="77777777" w:rsidR="009324B5" w:rsidRDefault="006063DC" w:rsidP="009324B5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</w:t>
      </w:r>
      <w:bookmarkStart w:id="0" w:name="_Hlk168068833"/>
      <w:r w:rsidR="009324B5" w:rsidRPr="009324B5">
        <w:rPr>
          <w:rFonts w:ascii="宋体" w:hAnsi="宋体" w:hint="eastAsia"/>
          <w:b/>
          <w:sz w:val="40"/>
        </w:rPr>
        <w:t>AE-59甲型流感病毒核酸检测</w:t>
      </w:r>
    </w:p>
    <w:p w14:paraId="433DA75C" w14:textId="5F7FEC99" w:rsidR="0098689B" w:rsidRPr="0098689B" w:rsidRDefault="0098689B" w:rsidP="009324B5">
      <w:pPr>
        <w:spacing w:after="480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，请注意质控品保存条件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，质控品使用</w:t>
      </w:r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见随质控品说明书（如有）或</w:t>
      </w:r>
      <w:hyperlink r:id="rId7" w:history="1">
        <w:r w:rsidR="00674B58" w:rsidRPr="00E6287E">
          <w:rPr>
            <w:rStyle w:val="a7"/>
            <w:rFonts w:ascii="宋体" w:hAnsi="宋体"/>
            <w:sz w:val="20"/>
          </w:rPr>
          <w:t>http://www.ahccl.cn/EAQ/index.aspx</w:t>
        </w:r>
      </w:hyperlink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r w:rsidR="00674B58" w:rsidRPr="00E6287E">
        <w:rPr>
          <w:rFonts w:ascii="宋体" w:hAnsi="宋体" w:hint="eastAsia"/>
          <w:sz w:val="20"/>
        </w:rPr>
        <w:t>Clinet</w:t>
      </w:r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866"/>
        <w:gridCol w:w="1001"/>
        <w:gridCol w:w="1721"/>
        <w:gridCol w:w="1499"/>
        <w:gridCol w:w="1498"/>
        <w:gridCol w:w="1498"/>
        <w:gridCol w:w="1498"/>
        <w:gridCol w:w="930"/>
        <w:gridCol w:w="930"/>
        <w:gridCol w:w="930"/>
        <w:gridCol w:w="930"/>
      </w:tblGrid>
      <w:tr w:rsidR="000377AE" w:rsidRPr="000377AE" w14:paraId="1773325D" w14:textId="77777777" w:rsidTr="000A4E93">
        <w:trPr>
          <w:trHeight w:val="40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（请注意勾选批号）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A4E93">
        <w:trPr>
          <w:trHeight w:val="360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4E93" w:rsidRPr="000377AE" w14:paraId="3E31F3F4" w14:textId="77777777" w:rsidTr="000A16A0">
        <w:trPr>
          <w:trHeight w:val="540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16CD8166" w:rsidR="000A4E93" w:rsidRPr="000A4E93" w:rsidRDefault="00D9735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思源黑体 CN Regular" w:hAnsi="Times New Roman"/>
                <w:b/>
                <w:szCs w:val="21"/>
              </w:rPr>
              <w:t>IVA RNA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0DC96DE6" w:rsidR="000A4E93" w:rsidRPr="000A4E93" w:rsidRDefault="000A4E93" w:rsidP="000A4E93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0BC4" w14:textId="34438D4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23CF" w14:textId="1E907ADF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297" w14:textId="27C683D2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FE08" w14:textId="05BBDBB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513" w14:textId="12E8DFD0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6E0E" w14:textId="0ADEEA5C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D2BE" w14:textId="24D17CF4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C40D" w14:textId="13B35298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F879" w14:textId="61743C4D" w:rsidR="000A4E93" w:rsidRPr="000377AE" w:rsidRDefault="000A4E93" w:rsidP="000A4E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6BF2BC3D" w:rsidR="005F41B2" w:rsidRDefault="00173527" w:rsidP="000377AE">
      <w:p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#</w:t>
      </w:r>
      <w:r w:rsidR="00AA7EE6" w:rsidRPr="00AA7EE6">
        <w:rPr>
          <w:rFonts w:ascii="宋体" w:hAnsi="宋体" w:hint="eastAsia"/>
          <w:b/>
          <w:bCs/>
          <w:sz w:val="24"/>
        </w:rPr>
        <w:t>注意事项：</w:t>
      </w:r>
    </w:p>
    <w:p w14:paraId="0260B268" w14:textId="52A8EF5C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1.样本保存与处理方法：收到产品后，应立即检查名称、编号、数量是否与实验安排相符，检查产品是否破损。如发现问题请立即与中心联系。若暂不检测，收到产品后应立即将产品 置于-20±5℃环境中保存。</w:t>
      </w:r>
    </w:p>
    <w:p w14:paraId="3527B2D4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2.将产品从冰箱取出后，移至室温平衡15分钟，震荡混匀，6000rpm瞬时离心后即可使用。</w:t>
      </w:r>
    </w:p>
    <w:p w14:paraId="2E8132F1" w14:textId="7272CD5D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3.样品复融后，应在2～8℃低温环境暂存或-20±5℃环境中冻存，尽量避免反复冻融，开瓶后建议3周内使用完。</w:t>
      </w:r>
    </w:p>
    <w:p w14:paraId="174E9ED0" w14:textId="77777777" w:rsidR="00EE6D24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4.本产品应作为待测样本使用，具体操作方法可参见检测试剂盒的使用说明书。</w:t>
      </w:r>
    </w:p>
    <w:p w14:paraId="0B15DD57" w14:textId="39AC29EB" w:rsidR="000A4E93" w:rsidRDefault="00EE6D24" w:rsidP="000377AE">
      <w:pPr>
        <w:spacing w:after="120"/>
        <w:jc w:val="left"/>
        <w:rPr>
          <w:rFonts w:ascii="宋体" w:hAnsi="宋体"/>
          <w:sz w:val="24"/>
        </w:rPr>
      </w:pPr>
      <w:r w:rsidRPr="00EE6D24">
        <w:rPr>
          <w:rFonts w:ascii="宋体" w:hAnsi="宋体"/>
          <w:sz w:val="24"/>
        </w:rPr>
        <w:t>5.完成样本核酸提取后，建议马上进行下一步实验，否则请保存于-20±5℃待用(24小时内)。</w:t>
      </w:r>
    </w:p>
    <w:p w14:paraId="1CD0F8E9" w14:textId="5A2C589C" w:rsidR="00B641B6" w:rsidRPr="00B641B6" w:rsidRDefault="00173527" w:rsidP="000377AE">
      <w:pPr>
        <w:spacing w:after="12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*</w:t>
      </w:r>
      <w:r w:rsidR="00B641B6" w:rsidRPr="00B641B6">
        <w:rPr>
          <w:rFonts w:ascii="宋体" w:hAnsi="宋体" w:hint="eastAsia"/>
          <w:b/>
          <w:bCs/>
          <w:sz w:val="24"/>
        </w:rPr>
        <w:t>填表说明：</w:t>
      </w:r>
    </w:p>
    <w:p w14:paraId="74C97B52" w14:textId="77777777" w:rsidR="00B641B6" w:rsidRPr="00713D17" w:rsidRDefault="00B641B6" w:rsidP="00B641B6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7C7377D7" w14:textId="3A15DF55" w:rsidR="00B641B6" w:rsidRPr="002E6134" w:rsidRDefault="00B641B6" w:rsidP="002E6134">
      <w:pPr>
        <w:numPr>
          <w:ilvl w:val="0"/>
          <w:numId w:val="3"/>
        </w:num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如该项目检出有突变，请填写“P”；如该项目没有突变，请填写“N</w:t>
      </w:r>
      <w:r w:rsidRPr="00713D17">
        <w:rPr>
          <w:rFonts w:ascii="宋体" w:hAnsi="宋体"/>
          <w:b/>
          <w:bCs/>
          <w:color w:val="000000" w:themeColor="text1"/>
          <w:szCs w:val="21"/>
        </w:rPr>
        <w:t>”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。</w:t>
      </w:r>
      <w:r w:rsidRPr="00713D17">
        <w:rPr>
          <w:rFonts w:ascii="宋体" w:hAnsi="宋体"/>
          <w:b/>
          <w:bCs/>
          <w:color w:val="000000" w:themeColor="text1"/>
          <w:szCs w:val="21"/>
        </w:rPr>
        <w:t>最后检测结果必须明确阴性</w:t>
      </w:r>
      <w:bookmarkStart w:id="1" w:name="OLE_LINK3"/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“N”</w:t>
      </w:r>
      <w:bookmarkEnd w:id="1"/>
      <w:r w:rsidRPr="00713D17">
        <w:rPr>
          <w:rFonts w:ascii="宋体" w:hAnsi="宋体"/>
          <w:b/>
          <w:bCs/>
          <w:color w:val="000000" w:themeColor="text1"/>
          <w:szCs w:val="21"/>
        </w:rPr>
        <w:t>或阳性</w:t>
      </w:r>
      <w:r w:rsidRPr="00713D17">
        <w:rPr>
          <w:rFonts w:ascii="宋体" w:hAnsi="宋体" w:hint="eastAsia"/>
          <w:b/>
          <w:bCs/>
          <w:color w:val="000000" w:themeColor="text1"/>
          <w:szCs w:val="21"/>
        </w:rPr>
        <w:t>“P”</w:t>
      </w:r>
      <w:r w:rsidRPr="00713D17">
        <w:rPr>
          <w:rFonts w:ascii="宋体" w:hAnsi="宋体"/>
          <w:b/>
          <w:bCs/>
          <w:color w:val="000000" w:themeColor="text1"/>
          <w:szCs w:val="21"/>
        </w:rPr>
        <w:t>，不能有可疑结果。</w:t>
      </w:r>
    </w:p>
    <w:sectPr w:rsidR="00B641B6" w:rsidRPr="002E6134" w:rsidSect="00674B58">
      <w:headerReference w:type="default" r:id="rId8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E128" w14:textId="77777777" w:rsidR="00113977" w:rsidRDefault="00113977" w:rsidP="000A1EA1">
      <w:r>
        <w:separator/>
      </w:r>
    </w:p>
  </w:endnote>
  <w:endnote w:type="continuationSeparator" w:id="0">
    <w:p w14:paraId="0090CECD" w14:textId="77777777" w:rsidR="00113977" w:rsidRDefault="00113977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微软雅黑"/>
    <w:charset w:val="86"/>
    <w:family w:val="auto"/>
    <w:pitch w:val="default"/>
    <w:sig w:usb0="20000003" w:usb1="2ADF3C10" w:usb2="00000016" w:usb3="00000000" w:csb0="60060107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2453" w14:textId="77777777" w:rsidR="00113977" w:rsidRDefault="00113977" w:rsidP="000A1EA1">
      <w:r>
        <w:separator/>
      </w:r>
    </w:p>
  </w:footnote>
  <w:footnote w:type="continuationSeparator" w:id="0">
    <w:p w14:paraId="75449411" w14:textId="77777777" w:rsidR="00113977" w:rsidRDefault="00113977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A4E93"/>
    <w:rsid w:val="000C773F"/>
    <w:rsid w:val="000D715A"/>
    <w:rsid w:val="000E1578"/>
    <w:rsid w:val="000E74F4"/>
    <w:rsid w:val="000F5E9B"/>
    <w:rsid w:val="00103A0D"/>
    <w:rsid w:val="00113977"/>
    <w:rsid w:val="00114A23"/>
    <w:rsid w:val="00145439"/>
    <w:rsid w:val="00173527"/>
    <w:rsid w:val="00175955"/>
    <w:rsid w:val="00194F45"/>
    <w:rsid w:val="001C4855"/>
    <w:rsid w:val="001F487A"/>
    <w:rsid w:val="001F4CF0"/>
    <w:rsid w:val="00205916"/>
    <w:rsid w:val="002060B4"/>
    <w:rsid w:val="0026428E"/>
    <w:rsid w:val="002761F1"/>
    <w:rsid w:val="002D7F69"/>
    <w:rsid w:val="002E6134"/>
    <w:rsid w:val="00314897"/>
    <w:rsid w:val="00377346"/>
    <w:rsid w:val="003A2F53"/>
    <w:rsid w:val="003A382B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079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64BF8"/>
    <w:rsid w:val="00774159"/>
    <w:rsid w:val="00796EAA"/>
    <w:rsid w:val="007B2FAD"/>
    <w:rsid w:val="007C1879"/>
    <w:rsid w:val="008155D9"/>
    <w:rsid w:val="008C6287"/>
    <w:rsid w:val="009324B5"/>
    <w:rsid w:val="00946169"/>
    <w:rsid w:val="00956198"/>
    <w:rsid w:val="0098689B"/>
    <w:rsid w:val="00A05569"/>
    <w:rsid w:val="00A21EF1"/>
    <w:rsid w:val="00A223BF"/>
    <w:rsid w:val="00A83C42"/>
    <w:rsid w:val="00A84418"/>
    <w:rsid w:val="00A979EE"/>
    <w:rsid w:val="00AA78B0"/>
    <w:rsid w:val="00AA7EE6"/>
    <w:rsid w:val="00AC1578"/>
    <w:rsid w:val="00B16E9B"/>
    <w:rsid w:val="00B47CA7"/>
    <w:rsid w:val="00B55BC4"/>
    <w:rsid w:val="00B641B6"/>
    <w:rsid w:val="00BC3C48"/>
    <w:rsid w:val="00BF1AEE"/>
    <w:rsid w:val="00BF6545"/>
    <w:rsid w:val="00C10319"/>
    <w:rsid w:val="00D0423E"/>
    <w:rsid w:val="00D077B2"/>
    <w:rsid w:val="00D97353"/>
    <w:rsid w:val="00DB4B5B"/>
    <w:rsid w:val="00DB544B"/>
    <w:rsid w:val="00DC7686"/>
    <w:rsid w:val="00DE622F"/>
    <w:rsid w:val="00E43210"/>
    <w:rsid w:val="00E6287E"/>
    <w:rsid w:val="00E72DD6"/>
    <w:rsid w:val="00EE51EE"/>
    <w:rsid w:val="00EE6D24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hccl.cn/EAQ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145</Words>
  <Characters>833</Characters>
  <Application>Microsoft Office Word</Application>
  <DocSecurity>0</DocSecurity>
  <Lines>6</Lines>
  <Paragraphs>1</Paragraphs>
  <ScaleCrop>false</ScaleCrop>
  <Company>Toshiba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FENGCHUN</cp:lastModifiedBy>
  <cp:revision>19</cp:revision>
  <dcterms:created xsi:type="dcterms:W3CDTF">2023-05-09T03:25:00Z</dcterms:created>
  <dcterms:modified xsi:type="dcterms:W3CDTF">2024-06-20T09:38:00Z</dcterms:modified>
</cp:coreProperties>
</file>