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9840" w14:textId="2D68C6D7" w:rsidR="009324B5" w:rsidRDefault="006063DC" w:rsidP="009324B5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Start w:id="0" w:name="_Hlk168068833"/>
      <w:r w:rsidR="009324B5" w:rsidRPr="009324B5">
        <w:rPr>
          <w:rFonts w:ascii="宋体" w:hAnsi="宋体" w:hint="eastAsia"/>
          <w:b/>
          <w:sz w:val="40"/>
        </w:rPr>
        <w:t>AE-</w:t>
      </w:r>
      <w:r w:rsidR="000B2B5A" w:rsidRPr="000B2B5A">
        <w:rPr>
          <w:rFonts w:ascii="宋体" w:hAnsi="宋体" w:hint="eastAsia"/>
          <w:b/>
          <w:sz w:val="40"/>
        </w:rPr>
        <w:t>61副</w:t>
      </w:r>
      <w:r w:rsidR="009324B5" w:rsidRPr="009324B5">
        <w:rPr>
          <w:rFonts w:ascii="宋体" w:hAnsi="宋体" w:hint="eastAsia"/>
          <w:b/>
          <w:sz w:val="40"/>
        </w:rPr>
        <w:t>流感病毒核酸检测</w:t>
      </w:r>
    </w:p>
    <w:p w14:paraId="433DA75C" w14:textId="5F7FEC99" w:rsidR="0098689B" w:rsidRPr="0098689B" w:rsidRDefault="0098689B" w:rsidP="009324B5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B2B5A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B2B5A">
        <w:trPr>
          <w:trHeight w:val="5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26B73794" w:rsidR="000A4E93" w:rsidRPr="000A4E93" w:rsidRDefault="000B2B5A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IV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2B5A" w:rsidRPr="000377AE" w14:paraId="7C143F8F" w14:textId="77777777" w:rsidTr="000B2B5A">
        <w:trPr>
          <w:trHeight w:val="5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DB7E" w14:textId="46DB5975" w:rsidR="000B2B5A" w:rsidRDefault="000B2B5A" w:rsidP="000B2B5A">
            <w:pPr>
              <w:widowControl/>
              <w:jc w:val="center"/>
              <w:rPr>
                <w:rFonts w:ascii="Times New Roman" w:hAnsi="Times New Roman" w:hint="eastAsia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-1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2D76" w14:textId="77777777" w:rsidR="000B2B5A" w:rsidRPr="000A4E93" w:rsidRDefault="000B2B5A" w:rsidP="000B2B5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0D03" w14:textId="4AB45ACE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23C1" w14:textId="040C61EA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59BC" w14:textId="6A14EFA6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6B19" w14:textId="403AA280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3D7" w14:textId="2478D142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D12" w14:textId="4A0092C3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1679" w14:textId="130B2F1D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CDE" w14:textId="2F1B3112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B37A" w14:textId="41364898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2B5A" w:rsidRPr="000377AE" w14:paraId="5ED1FB11" w14:textId="77777777" w:rsidTr="000B2B5A">
        <w:trPr>
          <w:trHeight w:val="5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8BF6" w14:textId="15DB4A1D" w:rsidR="000B2B5A" w:rsidRDefault="000B2B5A" w:rsidP="000B2B5A">
            <w:pPr>
              <w:widowControl/>
              <w:jc w:val="center"/>
              <w:rPr>
                <w:rFonts w:ascii="Times New Roman" w:hAnsi="Times New Roman" w:hint="eastAsia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-2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17A2" w14:textId="77777777" w:rsidR="000B2B5A" w:rsidRPr="000A4E93" w:rsidRDefault="000B2B5A" w:rsidP="000B2B5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5B1" w14:textId="5A8BCCE1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A19" w14:textId="403FAF87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DFE8" w14:textId="663D9513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A46B" w14:textId="638CDB3B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E3E" w14:textId="2DC364C4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2468" w14:textId="3BFD701F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221" w14:textId="04C32297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563D" w14:textId="4D12BFB7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6296" w14:textId="6351A68C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2B5A" w:rsidRPr="000377AE" w14:paraId="7DE19F90" w14:textId="77777777" w:rsidTr="000B2B5A">
        <w:trPr>
          <w:trHeight w:val="5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89E" w14:textId="3CAE52B5" w:rsidR="000B2B5A" w:rsidRDefault="000B2B5A" w:rsidP="000B2B5A">
            <w:pPr>
              <w:widowControl/>
              <w:jc w:val="center"/>
              <w:rPr>
                <w:rFonts w:ascii="Times New Roman" w:hAnsi="Times New Roman" w:hint="eastAsia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-3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851F" w14:textId="77777777" w:rsidR="000B2B5A" w:rsidRPr="000A4E93" w:rsidRDefault="000B2B5A" w:rsidP="000B2B5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312" w14:textId="4E6F253F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B4D7" w14:textId="18F4BA4E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681" w14:textId="7F9C02B2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8E5B" w14:textId="1F2067FE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B71" w14:textId="39424288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47D" w14:textId="3DFF2B48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8FF" w14:textId="012C34C3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0136" w14:textId="17F0DAE2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458A" w14:textId="0E09D2DE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2B5A" w:rsidRPr="000377AE" w14:paraId="40016631" w14:textId="77777777" w:rsidTr="000B2B5A">
        <w:trPr>
          <w:trHeight w:val="5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E33" w14:textId="0270273D" w:rsidR="000B2B5A" w:rsidRDefault="000B2B5A" w:rsidP="000B2B5A">
            <w:pPr>
              <w:widowControl/>
              <w:jc w:val="center"/>
              <w:rPr>
                <w:rFonts w:ascii="Times New Roman" w:hAnsi="Times New Roman" w:hint="eastAsia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-4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11E5" w14:textId="77777777" w:rsidR="000B2B5A" w:rsidRPr="000A4E93" w:rsidRDefault="000B2B5A" w:rsidP="000B2B5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5016" w14:textId="29EB478F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A4A" w14:textId="4224FDEC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ABE" w14:textId="202E1513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FE44" w14:textId="22EB3CE4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381F" w14:textId="358BB924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A055" w14:textId="4C4A6A67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90A7" w14:textId="5DE0C077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4438" w14:textId="12448746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BAE2" w14:textId="6A064D70" w:rsidR="000B2B5A" w:rsidRPr="000377AE" w:rsidRDefault="000B2B5A" w:rsidP="000B2B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6BF2BC3D" w:rsidR="005F41B2" w:rsidRDefault="00173527" w:rsidP="000377AE">
      <w:p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#</w:t>
      </w:r>
      <w:r w:rsidR="00AA7EE6" w:rsidRPr="00AA7EE6">
        <w:rPr>
          <w:rFonts w:ascii="宋体" w:hAnsi="宋体" w:hint="eastAsia"/>
          <w:b/>
          <w:bCs/>
          <w:sz w:val="24"/>
        </w:rPr>
        <w:t>注意事项：</w:t>
      </w:r>
    </w:p>
    <w:p w14:paraId="0260B268" w14:textId="52A8EF5C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1.样本保存与处理方法：收到产品后，应立即检查名称、编号、数量是否与实验安排相符，检查产品是否破损。如发现问题请立即与中心联系。若暂不检测，收到产品后应立即将产品 置于-20±5℃环境中保存。</w:t>
      </w:r>
    </w:p>
    <w:p w14:paraId="3527B2D4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2.将产品从冰箱取出后，移至室温平衡15分钟，震荡混匀，6000rpm瞬时离心后即可使用。</w:t>
      </w:r>
    </w:p>
    <w:p w14:paraId="2E8132F1" w14:textId="7272CD5D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3.样品复融后，应在2～8℃低温环境暂存或-20±5℃环境中冻存，尽量避免反复冻融，开瓶后建议3周内使用完。</w:t>
      </w:r>
    </w:p>
    <w:p w14:paraId="174E9ED0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4.本产品应作为待测样本使用，具体操作方法可参见检测试剂盒的使用说明书。</w:t>
      </w:r>
    </w:p>
    <w:p w14:paraId="0B15DD57" w14:textId="39AC29EB" w:rsidR="000A4E93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5.完成样本核酸提取后，建议马上进行下一步实验，否则请保存于-20±5℃待用(24小时内)。</w:t>
      </w:r>
    </w:p>
    <w:p w14:paraId="1CD0F8E9" w14:textId="5A2C589C" w:rsidR="00B641B6" w:rsidRPr="00B641B6" w:rsidRDefault="00173527" w:rsidP="000377AE">
      <w:pPr>
        <w:spacing w:after="1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*</w:t>
      </w:r>
      <w:r w:rsidR="00B641B6" w:rsidRPr="00B641B6">
        <w:rPr>
          <w:rFonts w:ascii="宋体" w:hAnsi="宋体" w:hint="eastAsia"/>
          <w:b/>
          <w:bCs/>
          <w:sz w:val="24"/>
        </w:rPr>
        <w:t>填表说明：</w:t>
      </w:r>
    </w:p>
    <w:p w14:paraId="74C97B52" w14:textId="7B52A104" w:rsidR="00B641B6" w:rsidRPr="000B2B5A" w:rsidRDefault="00B641B6" w:rsidP="00B641B6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上报完成后请到“已上报数据”栏，确认数据上报是否成功！</w:t>
      </w:r>
    </w:p>
    <w:p w14:paraId="2C1B7363" w14:textId="5C99EDCC" w:rsidR="000B2B5A" w:rsidRPr="000B2B5A" w:rsidRDefault="000B2B5A" w:rsidP="000B2B5A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如您的实验室可区分具体</w:t>
      </w:r>
      <w:r>
        <w:rPr>
          <w:rFonts w:ascii="宋体" w:hAnsi="宋体" w:hint="eastAsia"/>
          <w:b/>
          <w:bCs/>
          <w:color w:val="000000" w:themeColor="text1"/>
          <w:szCs w:val="21"/>
        </w:rPr>
        <w:t>型别</w:t>
      </w: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，请在相应</w:t>
      </w:r>
      <w:r>
        <w:rPr>
          <w:rFonts w:ascii="宋体" w:hAnsi="宋体" w:hint="eastAsia"/>
          <w:b/>
          <w:bCs/>
          <w:color w:val="000000" w:themeColor="text1"/>
          <w:szCs w:val="21"/>
        </w:rPr>
        <w:t>型别</w:t>
      </w: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一栏中填写“N”或“P”结果，不需在“</w:t>
      </w:r>
      <w:r>
        <w:rPr>
          <w:rFonts w:ascii="宋体" w:hAnsi="宋体" w:hint="eastAsia"/>
          <w:b/>
          <w:bCs/>
          <w:color w:val="000000" w:themeColor="text1"/>
          <w:szCs w:val="21"/>
        </w:rPr>
        <w:t>P</w:t>
      </w:r>
      <w:r>
        <w:rPr>
          <w:rFonts w:ascii="宋体" w:hAnsi="宋体"/>
          <w:b/>
          <w:bCs/>
          <w:color w:val="000000" w:themeColor="text1"/>
          <w:szCs w:val="21"/>
        </w:rPr>
        <w:t>IV</w:t>
      </w:r>
      <w:r w:rsidRPr="00593674">
        <w:rPr>
          <w:rFonts w:ascii="宋体" w:hAnsi="宋体" w:hint="eastAsia"/>
          <w:b/>
          <w:bCs/>
          <w:color w:val="000000" w:themeColor="text1"/>
          <w:szCs w:val="21"/>
        </w:rPr>
        <w:t>”项目栏填写结果；</w:t>
      </w:r>
      <w:r w:rsidRPr="000B2B5A">
        <w:rPr>
          <w:rFonts w:ascii="宋体" w:hAnsi="宋体" w:hint="eastAsia"/>
          <w:b/>
          <w:bCs/>
          <w:color w:val="000000" w:themeColor="text1"/>
          <w:szCs w:val="21"/>
        </w:rPr>
        <w:t>如您的实验室不能区分具体型别，请在“P</w:t>
      </w:r>
      <w:r w:rsidRPr="000B2B5A">
        <w:rPr>
          <w:rFonts w:ascii="宋体" w:hAnsi="宋体"/>
          <w:b/>
          <w:bCs/>
          <w:color w:val="000000" w:themeColor="text1"/>
          <w:szCs w:val="21"/>
        </w:rPr>
        <w:t>IV</w:t>
      </w:r>
      <w:r w:rsidRPr="000B2B5A">
        <w:rPr>
          <w:rFonts w:ascii="宋体" w:hAnsi="宋体" w:hint="eastAsia"/>
          <w:b/>
          <w:bCs/>
          <w:color w:val="000000" w:themeColor="text1"/>
          <w:szCs w:val="21"/>
        </w:rPr>
        <w:t>”项目栏，填写“N”或“P”结果</w:t>
      </w:r>
    </w:p>
    <w:p w14:paraId="0BB5C090" w14:textId="08E2AEA5" w:rsidR="000B2B5A" w:rsidRPr="000B2B5A" w:rsidRDefault="000B2B5A" w:rsidP="000B2B5A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Cs w:val="21"/>
        </w:rPr>
      </w:pPr>
      <w:r w:rsidRPr="000B2B5A">
        <w:rPr>
          <w:rFonts w:ascii="宋体" w:hAnsi="宋体" w:hint="eastAsia"/>
          <w:b/>
          <w:bCs/>
          <w:color w:val="000000" w:themeColor="text1"/>
          <w:szCs w:val="21"/>
        </w:rPr>
        <w:t>如该项目检出有突变，请填写“P”；如该项目没有突变，请填写“N</w:t>
      </w:r>
      <w:r w:rsidRPr="000B2B5A">
        <w:rPr>
          <w:rFonts w:ascii="宋体" w:hAnsi="宋体"/>
          <w:b/>
          <w:bCs/>
          <w:color w:val="000000" w:themeColor="text1"/>
          <w:szCs w:val="21"/>
        </w:rPr>
        <w:t>”</w:t>
      </w:r>
      <w:r w:rsidRPr="000B2B5A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0B2B5A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1" w:name="OLE_LINK3"/>
      <w:r w:rsidRPr="000B2B5A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1"/>
      <w:r w:rsidRPr="000B2B5A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0B2B5A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0B2B5A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sectPr w:rsidR="000B2B5A" w:rsidRPr="000B2B5A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CCC4" w14:textId="77777777" w:rsidR="006930EC" w:rsidRDefault="006930EC" w:rsidP="000A1EA1">
      <w:r>
        <w:separator/>
      </w:r>
    </w:p>
  </w:endnote>
  <w:endnote w:type="continuationSeparator" w:id="0">
    <w:p w14:paraId="6876D2EB" w14:textId="77777777" w:rsidR="006930EC" w:rsidRDefault="006930E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8287" w14:textId="77777777" w:rsidR="006930EC" w:rsidRDefault="006930EC" w:rsidP="000A1EA1">
      <w:r>
        <w:separator/>
      </w:r>
    </w:p>
  </w:footnote>
  <w:footnote w:type="continuationSeparator" w:id="0">
    <w:p w14:paraId="6844DC98" w14:textId="77777777" w:rsidR="006930EC" w:rsidRDefault="006930E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F7E7A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B2B5A"/>
    <w:rsid w:val="000C773F"/>
    <w:rsid w:val="000D715A"/>
    <w:rsid w:val="000E1578"/>
    <w:rsid w:val="000E74F4"/>
    <w:rsid w:val="000F5E9B"/>
    <w:rsid w:val="00103A0D"/>
    <w:rsid w:val="00113977"/>
    <w:rsid w:val="00114A23"/>
    <w:rsid w:val="00145439"/>
    <w:rsid w:val="00173527"/>
    <w:rsid w:val="00175955"/>
    <w:rsid w:val="00194F45"/>
    <w:rsid w:val="001C4855"/>
    <w:rsid w:val="001F487A"/>
    <w:rsid w:val="001F4CF0"/>
    <w:rsid w:val="00205916"/>
    <w:rsid w:val="002060B4"/>
    <w:rsid w:val="0026428E"/>
    <w:rsid w:val="002761F1"/>
    <w:rsid w:val="002D7F69"/>
    <w:rsid w:val="002E6134"/>
    <w:rsid w:val="00314879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07FA5"/>
    <w:rsid w:val="005207E6"/>
    <w:rsid w:val="005462FB"/>
    <w:rsid w:val="005F41B2"/>
    <w:rsid w:val="005F4FA1"/>
    <w:rsid w:val="006063DC"/>
    <w:rsid w:val="00674079"/>
    <w:rsid w:val="00674B58"/>
    <w:rsid w:val="006930EC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C6287"/>
    <w:rsid w:val="009324B5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D0423E"/>
    <w:rsid w:val="00D077B2"/>
    <w:rsid w:val="00D97353"/>
    <w:rsid w:val="00DB4B5B"/>
    <w:rsid w:val="00DB544B"/>
    <w:rsid w:val="00DC7686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174</Words>
  <Characters>992</Characters>
  <Application>Microsoft Office Word</Application>
  <DocSecurity>0</DocSecurity>
  <Lines>8</Lines>
  <Paragraphs>2</Paragraphs>
  <ScaleCrop>false</ScaleCrop>
  <Company>Toshiba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21</cp:revision>
  <dcterms:created xsi:type="dcterms:W3CDTF">2023-05-09T03:25:00Z</dcterms:created>
  <dcterms:modified xsi:type="dcterms:W3CDTF">2024-06-20T09:43:00Z</dcterms:modified>
</cp:coreProperties>
</file>