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FFC4D">
      <w:pPr>
        <w:jc w:val="both"/>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附件：</w:t>
      </w:r>
    </w:p>
    <w:p w14:paraId="1ABD4A82">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2024年安徽省第三方医学检验实验室</w:t>
      </w:r>
    </w:p>
    <w:p w14:paraId="01428031">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基线调研及质量评估方案</w:t>
      </w:r>
    </w:p>
    <w:p w14:paraId="23917A70">
      <w:pPr>
        <w:rPr>
          <w:rFonts w:hint="eastAsia"/>
        </w:rPr>
      </w:pPr>
    </w:p>
    <w:p w14:paraId="1B716BC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对医学检验实验室的管理，提高医学检验水平，保证医疗质量和医疗安全，根据《国家卫生计生委关于印发医学检验实验室基本标准和管理规范（试行）的通知》（国卫医发〔2016〕37号）要求，按照省卫健委相关工作指示，经前期调研，省临床检验中心、省临床检验质控中心定于近期开展2024年安徽省第三方医学检验实验室质量评估，相关方案如下：</w:t>
      </w:r>
    </w:p>
    <w:p w14:paraId="01B19CA1">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一、评估范围：</w:t>
      </w:r>
    </w:p>
    <w:p w14:paraId="4EBEABD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37家第三方医学检验实验室，详见附件1。</w:t>
      </w:r>
    </w:p>
    <w:p w14:paraId="0EBD2DCB">
      <w:pPr>
        <w:ind w:firstLine="640" w:firstLineChars="200"/>
        <w:rPr>
          <w:rFonts w:hint="eastAsia" w:ascii="仿宋_GB2312" w:hAnsi="仿宋_GB2312" w:eastAsia="仿宋_GB2312" w:cs="仿宋_GB2312"/>
          <w:sz w:val="32"/>
          <w:szCs w:val="32"/>
        </w:rPr>
      </w:pPr>
      <w:r>
        <w:rPr>
          <w:rFonts w:hint="eastAsia" w:ascii="黑体" w:hAnsi="黑体" w:eastAsia="黑体" w:cs="仿宋_GB2312"/>
          <w:sz w:val="32"/>
          <w:szCs w:val="32"/>
        </w:rPr>
        <w:t>二、评估内容及方式：</w:t>
      </w:r>
    </w:p>
    <w:p w14:paraId="29E2985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1、安徽省第三方医学实验室基线调研。</w:t>
      </w:r>
    </w:p>
    <w:p w14:paraId="03AA57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2、2024年安徽省第三方医学检验实验室质量评估。</w:t>
      </w:r>
    </w:p>
    <w:p w14:paraId="2937D40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各实验室通过“AHCCL-QC</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系统，12月6日前依据《安徽省第三方医学实验室基线调研表》（详见附件2）和《2024年安徽省第三方医学检验实验室质量评估表》完成自查填报，具体步骤见附件3。</w:t>
      </w:r>
    </w:p>
    <w:p w14:paraId="3988B158">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三、评估专家组</w:t>
      </w:r>
    </w:p>
    <w:p w14:paraId="32AB81C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属地化管理要求，由省临床检验中心和各地市临床检验质控中心牵头组织，各组长根据评估工作需求组建专家组(3-4人/评估单位，具备中级以上技术职称，含兼职秘书1人)，制定各组评估计划，要求在12月18日前完成本轮评估，具体分组见附件1。</w:t>
      </w:r>
    </w:p>
    <w:p w14:paraId="2D8623C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各第三方医学实验室法人对提供的数据资料负责，并按要求及时完成各项工作，对专家组出具的质量评估报告中提及的问题，形成整改报告，线上提交专家组进一步做整改效果评估。</w:t>
      </w:r>
    </w:p>
    <w:p w14:paraId="69EF0D7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联系人：刘缝春、徐倩、刘娟 联系电话：0551-62283619</w:t>
      </w:r>
    </w:p>
    <w:p w14:paraId="38DBD6FB">
      <w:pPr>
        <w:ind w:firstLine="640" w:firstLineChars="200"/>
        <w:rPr>
          <w:rFonts w:hint="eastAsia" w:ascii="仿宋_GB2312" w:hAnsi="仿宋_GB2312" w:eastAsia="仿宋_GB2312" w:cs="仿宋_GB2312"/>
          <w:sz w:val="32"/>
          <w:szCs w:val="32"/>
        </w:rPr>
      </w:pPr>
    </w:p>
    <w:p w14:paraId="7C326A1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附件:1、第三方医学检验实验室质量评估机构名单及分组</w:t>
      </w:r>
    </w:p>
    <w:p w14:paraId="6CCF7C6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2、2024年第三方医学检验实验基线调研表1、2</w:t>
      </w:r>
    </w:p>
    <w:p w14:paraId="6165F88D">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3、质量评估表及上报步骤说明</w:t>
      </w:r>
    </w:p>
    <w:p w14:paraId="2F24AD8E">
      <w:pPr>
        <w:ind w:firstLine="640" w:firstLineChars="200"/>
        <w:rPr>
          <w:rFonts w:hint="eastAsia" w:ascii="仿宋_GB2312" w:hAnsi="仿宋_GB2312" w:eastAsia="仿宋_GB2312" w:cs="仿宋_GB2312"/>
          <w:sz w:val="32"/>
          <w:szCs w:val="32"/>
        </w:rPr>
      </w:pPr>
    </w:p>
    <w:p w14:paraId="55344395">
      <w:pPr>
        <w:ind w:firstLine="4003" w:firstLineChars="125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安徽省临床检验中心</w:t>
      </w:r>
    </w:p>
    <w:p w14:paraId="2F3C184F">
      <w:pPr>
        <w:ind w:firstLine="3683" w:firstLineChars="115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安徽省临床检验质控中心</w:t>
      </w:r>
    </w:p>
    <w:p w14:paraId="424B13ED">
      <w:pPr>
        <w:ind w:firstLine="4323" w:firstLineChars="1351"/>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ascii="仿宋_GB2312" w:hAnsi="仿宋_GB2312" w:eastAsia="仿宋_GB2312" w:cs="仿宋_GB2312"/>
          <w:sz w:val="32"/>
          <w:szCs w:val="32"/>
        </w:rPr>
        <w:t>2024年1</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28</w:t>
      </w:r>
      <w:r>
        <w:rPr>
          <w:rFonts w:ascii="仿宋_GB2312" w:hAnsi="仿宋_GB2312" w:eastAsia="仿宋_GB2312" w:cs="仿宋_GB2312"/>
          <w:sz w:val="32"/>
          <w:szCs w:val="32"/>
        </w:rPr>
        <w:t>日</w:t>
      </w:r>
    </w:p>
    <w:p w14:paraId="0737005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w:t>
      </w:r>
      <w:bookmarkStart w:id="3" w:name="_GoBack"/>
      <w:bookmarkEnd w:id="3"/>
      <w:r>
        <w:rPr>
          <w:rFonts w:hint="eastAsia" w:ascii="仿宋_GB2312" w:hAnsi="仿宋_GB2312" w:eastAsia="仿宋_GB2312" w:cs="仿宋_GB2312"/>
          <w:sz w:val="32"/>
          <w:szCs w:val="32"/>
        </w:rPr>
        <w:t>1：</w:t>
      </w:r>
    </w:p>
    <w:p w14:paraId="58343948">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第三方医学检验实验室名单及分组</w:t>
      </w:r>
    </w:p>
    <w:tbl>
      <w:tblPr>
        <w:tblStyle w:val="7"/>
        <w:tblW w:w="8660" w:type="dxa"/>
        <w:tblInd w:w="0" w:type="dxa"/>
        <w:tblLayout w:type="autofit"/>
        <w:tblCellMar>
          <w:top w:w="0" w:type="dxa"/>
          <w:left w:w="108" w:type="dxa"/>
          <w:bottom w:w="0" w:type="dxa"/>
          <w:right w:w="108" w:type="dxa"/>
        </w:tblCellMar>
      </w:tblPr>
      <w:tblGrid>
        <w:gridCol w:w="700"/>
        <w:gridCol w:w="1320"/>
        <w:gridCol w:w="5560"/>
        <w:gridCol w:w="1080"/>
      </w:tblGrid>
      <w:tr w14:paraId="05066FA2">
        <w:tblPrEx>
          <w:tblCellMar>
            <w:top w:w="0" w:type="dxa"/>
            <w:left w:w="108" w:type="dxa"/>
            <w:bottom w:w="0" w:type="dxa"/>
            <w:right w:w="108" w:type="dxa"/>
          </w:tblCellMar>
        </w:tblPrEx>
        <w:trPr>
          <w:trHeight w:val="315" w:hRule="atLeast"/>
        </w:trPr>
        <w:tc>
          <w:tcPr>
            <w:tcW w:w="700" w:type="dxa"/>
            <w:tcBorders>
              <w:top w:val="single" w:color="auto" w:sz="4" w:space="0"/>
              <w:left w:val="single" w:color="auto" w:sz="4" w:space="0"/>
              <w:bottom w:val="single" w:color="auto" w:sz="4" w:space="0"/>
              <w:right w:val="single" w:color="auto" w:sz="4" w:space="0"/>
            </w:tcBorders>
            <w:shd w:val="clear" w:color="000000" w:fill="FFFFFF"/>
            <w:noWrap/>
            <w:vAlign w:val="bottom"/>
          </w:tcPr>
          <w:p w14:paraId="788D039A">
            <w:pPr>
              <w:widowControl/>
              <w:jc w:val="center"/>
              <w:rPr>
                <w:rFonts w:ascii="Arial" w:hAnsi="Arial" w:eastAsia="宋体" w:cs="Arial"/>
                <w:b/>
                <w:bCs/>
                <w:kern w:val="0"/>
                <w:sz w:val="24"/>
                <w:szCs w:val="24"/>
              </w:rPr>
            </w:pPr>
            <w:r>
              <w:rPr>
                <w:rFonts w:ascii="Arial" w:hAnsi="Arial" w:eastAsia="宋体" w:cs="Arial"/>
                <w:b/>
                <w:bCs/>
                <w:kern w:val="0"/>
                <w:sz w:val="24"/>
                <w:szCs w:val="24"/>
              </w:rPr>
              <w:t>序号</w:t>
            </w:r>
          </w:p>
        </w:tc>
        <w:tc>
          <w:tcPr>
            <w:tcW w:w="1320" w:type="dxa"/>
            <w:tcBorders>
              <w:top w:val="single" w:color="auto" w:sz="4" w:space="0"/>
              <w:left w:val="nil"/>
              <w:bottom w:val="single" w:color="auto" w:sz="4" w:space="0"/>
              <w:right w:val="single" w:color="auto" w:sz="4" w:space="0"/>
            </w:tcBorders>
            <w:shd w:val="clear" w:color="000000" w:fill="FFFFFF"/>
            <w:noWrap/>
            <w:vAlign w:val="bottom"/>
          </w:tcPr>
          <w:p w14:paraId="54D02035">
            <w:pPr>
              <w:widowControl/>
              <w:jc w:val="center"/>
              <w:rPr>
                <w:rFonts w:ascii="Arial" w:hAnsi="Arial" w:eastAsia="宋体" w:cs="Arial"/>
                <w:b/>
                <w:bCs/>
                <w:kern w:val="0"/>
                <w:sz w:val="24"/>
                <w:szCs w:val="24"/>
              </w:rPr>
            </w:pPr>
            <w:r>
              <w:rPr>
                <w:rFonts w:ascii="Arial" w:hAnsi="Arial" w:eastAsia="宋体" w:cs="Arial"/>
                <w:b/>
                <w:bCs/>
                <w:kern w:val="0"/>
                <w:sz w:val="24"/>
                <w:szCs w:val="24"/>
              </w:rPr>
              <w:t>地市</w:t>
            </w:r>
          </w:p>
        </w:tc>
        <w:tc>
          <w:tcPr>
            <w:tcW w:w="5560" w:type="dxa"/>
            <w:tcBorders>
              <w:top w:val="single" w:color="auto" w:sz="4" w:space="0"/>
              <w:left w:val="nil"/>
              <w:bottom w:val="single" w:color="auto" w:sz="4" w:space="0"/>
              <w:right w:val="single" w:color="auto" w:sz="4" w:space="0"/>
            </w:tcBorders>
            <w:shd w:val="clear" w:color="000000" w:fill="FFFFFF"/>
            <w:noWrap/>
            <w:vAlign w:val="bottom"/>
          </w:tcPr>
          <w:p w14:paraId="4F70756F">
            <w:pPr>
              <w:widowControl/>
              <w:jc w:val="center"/>
              <w:rPr>
                <w:rFonts w:ascii="Arial" w:hAnsi="Arial" w:eastAsia="宋体" w:cs="Arial"/>
                <w:b/>
                <w:bCs/>
                <w:kern w:val="0"/>
                <w:sz w:val="24"/>
                <w:szCs w:val="24"/>
              </w:rPr>
            </w:pPr>
            <w:r>
              <w:rPr>
                <w:rFonts w:ascii="Arial" w:hAnsi="Arial" w:eastAsia="宋体" w:cs="Arial"/>
                <w:b/>
                <w:bCs/>
                <w:kern w:val="0"/>
                <w:sz w:val="24"/>
                <w:szCs w:val="24"/>
              </w:rPr>
              <w:t>机构名称</w:t>
            </w:r>
          </w:p>
        </w:tc>
        <w:tc>
          <w:tcPr>
            <w:tcW w:w="1080" w:type="dxa"/>
            <w:tcBorders>
              <w:top w:val="single" w:color="auto" w:sz="4" w:space="0"/>
              <w:left w:val="nil"/>
              <w:bottom w:val="single" w:color="auto" w:sz="4" w:space="0"/>
              <w:right w:val="single" w:color="auto" w:sz="4" w:space="0"/>
            </w:tcBorders>
            <w:shd w:val="clear" w:color="000000" w:fill="FFFFFF"/>
            <w:noWrap/>
            <w:vAlign w:val="bottom"/>
          </w:tcPr>
          <w:p w14:paraId="2855F78C">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组长</w:t>
            </w:r>
          </w:p>
        </w:tc>
      </w:tr>
      <w:tr w14:paraId="69A895C3">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62F54F0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1320" w:type="dxa"/>
            <w:tcBorders>
              <w:top w:val="nil"/>
              <w:left w:val="nil"/>
              <w:bottom w:val="single" w:color="auto" w:sz="4" w:space="0"/>
              <w:right w:val="single" w:color="auto" w:sz="4" w:space="0"/>
            </w:tcBorders>
            <w:shd w:val="clear" w:color="000000" w:fill="FFFFFF"/>
            <w:noWrap/>
            <w:vAlign w:val="center"/>
          </w:tcPr>
          <w:p w14:paraId="77E67E3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合肥庐阳区</w:t>
            </w:r>
          </w:p>
        </w:tc>
        <w:tc>
          <w:tcPr>
            <w:tcW w:w="5560" w:type="dxa"/>
            <w:tcBorders>
              <w:top w:val="nil"/>
              <w:left w:val="nil"/>
              <w:bottom w:val="single" w:color="auto" w:sz="4" w:space="0"/>
              <w:right w:val="single" w:color="auto" w:sz="4" w:space="0"/>
            </w:tcBorders>
            <w:shd w:val="clear" w:color="000000" w:fill="FFFFFF"/>
            <w:noWrap/>
            <w:vAlign w:val="center"/>
          </w:tcPr>
          <w:p w14:paraId="6084CB4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合肥迪安医学检验实验室有限公司</w:t>
            </w:r>
          </w:p>
        </w:tc>
        <w:tc>
          <w:tcPr>
            <w:tcW w:w="1080" w:type="dxa"/>
            <w:tcBorders>
              <w:top w:val="nil"/>
              <w:left w:val="nil"/>
              <w:bottom w:val="single" w:color="auto" w:sz="4" w:space="0"/>
              <w:right w:val="single" w:color="auto" w:sz="4" w:space="0"/>
            </w:tcBorders>
            <w:shd w:val="clear" w:color="000000" w:fill="FFFFFF"/>
            <w:noWrap/>
            <w:vAlign w:val="center"/>
          </w:tcPr>
          <w:p w14:paraId="617892E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王嘉倍</w:t>
            </w:r>
          </w:p>
        </w:tc>
      </w:tr>
      <w:tr w14:paraId="642A55A0">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03863E9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1320" w:type="dxa"/>
            <w:tcBorders>
              <w:top w:val="nil"/>
              <w:left w:val="nil"/>
              <w:bottom w:val="single" w:color="auto" w:sz="4" w:space="0"/>
              <w:right w:val="single" w:color="auto" w:sz="4" w:space="0"/>
            </w:tcBorders>
            <w:shd w:val="clear" w:color="000000" w:fill="FFFFFF"/>
            <w:noWrap/>
            <w:vAlign w:val="center"/>
          </w:tcPr>
          <w:p w14:paraId="501D190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合肥庐阳区</w:t>
            </w:r>
          </w:p>
        </w:tc>
        <w:tc>
          <w:tcPr>
            <w:tcW w:w="5560" w:type="dxa"/>
            <w:tcBorders>
              <w:top w:val="nil"/>
              <w:left w:val="nil"/>
              <w:bottom w:val="single" w:color="auto" w:sz="4" w:space="0"/>
              <w:right w:val="single" w:color="auto" w:sz="4" w:space="0"/>
            </w:tcBorders>
            <w:shd w:val="clear" w:color="000000" w:fill="FFFFFF"/>
            <w:noWrap/>
            <w:vAlign w:val="center"/>
          </w:tcPr>
          <w:p w14:paraId="0754FA8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安徽安龙基因科技有限公司</w:t>
            </w:r>
          </w:p>
        </w:tc>
        <w:tc>
          <w:tcPr>
            <w:tcW w:w="1080" w:type="dxa"/>
            <w:tcBorders>
              <w:top w:val="nil"/>
              <w:left w:val="nil"/>
              <w:bottom w:val="single" w:color="auto" w:sz="4" w:space="0"/>
              <w:right w:val="single" w:color="auto" w:sz="4" w:space="0"/>
            </w:tcBorders>
            <w:shd w:val="clear" w:color="000000" w:fill="FFFFFF"/>
            <w:noWrap/>
            <w:vAlign w:val="center"/>
          </w:tcPr>
          <w:p w14:paraId="621BEB9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王嘉倍</w:t>
            </w:r>
          </w:p>
        </w:tc>
      </w:tr>
      <w:tr w14:paraId="41A97E0C">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4723BD6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c>
          <w:tcPr>
            <w:tcW w:w="1320" w:type="dxa"/>
            <w:tcBorders>
              <w:top w:val="nil"/>
              <w:left w:val="nil"/>
              <w:bottom w:val="single" w:color="auto" w:sz="4" w:space="0"/>
              <w:right w:val="single" w:color="auto" w:sz="4" w:space="0"/>
            </w:tcBorders>
            <w:shd w:val="clear" w:color="000000" w:fill="FFFFFF"/>
            <w:noWrap/>
            <w:vAlign w:val="center"/>
          </w:tcPr>
          <w:p w14:paraId="41270AC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合肥庐阳区</w:t>
            </w:r>
          </w:p>
        </w:tc>
        <w:tc>
          <w:tcPr>
            <w:tcW w:w="5560" w:type="dxa"/>
            <w:tcBorders>
              <w:top w:val="nil"/>
              <w:left w:val="nil"/>
              <w:bottom w:val="single" w:color="auto" w:sz="4" w:space="0"/>
              <w:right w:val="single" w:color="auto" w:sz="4" w:space="0"/>
            </w:tcBorders>
            <w:shd w:val="clear" w:color="000000" w:fill="FFFFFF"/>
            <w:noWrap/>
            <w:vAlign w:val="center"/>
          </w:tcPr>
          <w:p w14:paraId="11D5BB7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合肥安为康医学检验有限公司</w:t>
            </w:r>
          </w:p>
        </w:tc>
        <w:tc>
          <w:tcPr>
            <w:tcW w:w="1080" w:type="dxa"/>
            <w:tcBorders>
              <w:top w:val="nil"/>
              <w:left w:val="nil"/>
              <w:bottom w:val="single" w:color="auto" w:sz="4" w:space="0"/>
              <w:right w:val="single" w:color="auto" w:sz="4" w:space="0"/>
            </w:tcBorders>
            <w:shd w:val="clear" w:color="000000" w:fill="FFFFFF"/>
            <w:noWrap/>
            <w:vAlign w:val="center"/>
          </w:tcPr>
          <w:p w14:paraId="4F85235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王嘉倍</w:t>
            </w:r>
          </w:p>
        </w:tc>
      </w:tr>
      <w:tr w14:paraId="70E29B00">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1E556A1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w:t>
            </w:r>
          </w:p>
        </w:tc>
        <w:tc>
          <w:tcPr>
            <w:tcW w:w="1320" w:type="dxa"/>
            <w:tcBorders>
              <w:top w:val="nil"/>
              <w:left w:val="nil"/>
              <w:bottom w:val="single" w:color="auto" w:sz="4" w:space="0"/>
              <w:right w:val="single" w:color="auto" w:sz="4" w:space="0"/>
            </w:tcBorders>
            <w:shd w:val="clear" w:color="000000" w:fill="FFFFFF"/>
            <w:noWrap/>
            <w:vAlign w:val="center"/>
          </w:tcPr>
          <w:p w14:paraId="4DD435D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合肥庐阳区</w:t>
            </w:r>
          </w:p>
        </w:tc>
        <w:tc>
          <w:tcPr>
            <w:tcW w:w="5560" w:type="dxa"/>
            <w:tcBorders>
              <w:top w:val="nil"/>
              <w:left w:val="nil"/>
              <w:bottom w:val="single" w:color="auto" w:sz="4" w:space="0"/>
              <w:right w:val="single" w:color="auto" w:sz="4" w:space="0"/>
            </w:tcBorders>
            <w:shd w:val="clear" w:color="000000" w:fill="FFFFFF"/>
            <w:noWrap/>
            <w:vAlign w:val="center"/>
          </w:tcPr>
          <w:p w14:paraId="612192F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合肥中核中同蓝博医学检验实验室有限公司</w:t>
            </w:r>
          </w:p>
        </w:tc>
        <w:tc>
          <w:tcPr>
            <w:tcW w:w="1080" w:type="dxa"/>
            <w:tcBorders>
              <w:top w:val="nil"/>
              <w:left w:val="nil"/>
              <w:bottom w:val="single" w:color="auto" w:sz="4" w:space="0"/>
              <w:right w:val="single" w:color="auto" w:sz="4" w:space="0"/>
            </w:tcBorders>
            <w:shd w:val="clear" w:color="000000" w:fill="FFFFFF"/>
            <w:noWrap/>
            <w:vAlign w:val="center"/>
          </w:tcPr>
          <w:p w14:paraId="60106AE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王嘉倍</w:t>
            </w:r>
          </w:p>
        </w:tc>
      </w:tr>
      <w:tr w14:paraId="78177469">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406142D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w:t>
            </w:r>
          </w:p>
        </w:tc>
        <w:tc>
          <w:tcPr>
            <w:tcW w:w="1320" w:type="dxa"/>
            <w:tcBorders>
              <w:top w:val="nil"/>
              <w:left w:val="nil"/>
              <w:bottom w:val="single" w:color="auto" w:sz="4" w:space="0"/>
              <w:right w:val="single" w:color="auto" w:sz="4" w:space="0"/>
            </w:tcBorders>
            <w:shd w:val="clear" w:color="000000" w:fill="FFFFFF"/>
            <w:noWrap/>
            <w:vAlign w:val="center"/>
          </w:tcPr>
          <w:p w14:paraId="6E4E050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合肥蜀山区</w:t>
            </w:r>
          </w:p>
        </w:tc>
        <w:tc>
          <w:tcPr>
            <w:tcW w:w="5560" w:type="dxa"/>
            <w:tcBorders>
              <w:top w:val="nil"/>
              <w:left w:val="nil"/>
              <w:bottom w:val="single" w:color="auto" w:sz="4" w:space="0"/>
              <w:right w:val="single" w:color="auto" w:sz="4" w:space="0"/>
            </w:tcBorders>
            <w:shd w:val="clear" w:color="000000" w:fill="FFFFFF"/>
            <w:noWrap/>
            <w:vAlign w:val="center"/>
          </w:tcPr>
          <w:p w14:paraId="4224A07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合肥中科普瑞昇医学检验实验室有限公司</w:t>
            </w:r>
          </w:p>
        </w:tc>
        <w:tc>
          <w:tcPr>
            <w:tcW w:w="1080" w:type="dxa"/>
            <w:tcBorders>
              <w:top w:val="nil"/>
              <w:left w:val="nil"/>
              <w:bottom w:val="single" w:color="auto" w:sz="4" w:space="0"/>
              <w:right w:val="single" w:color="auto" w:sz="4" w:space="0"/>
            </w:tcBorders>
            <w:shd w:val="clear" w:color="000000" w:fill="FFFFFF"/>
            <w:noWrap/>
            <w:vAlign w:val="center"/>
          </w:tcPr>
          <w:p w14:paraId="122D8A1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陈学民</w:t>
            </w:r>
          </w:p>
        </w:tc>
      </w:tr>
      <w:tr w14:paraId="5469B2BB">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36D9DB1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w:t>
            </w:r>
          </w:p>
        </w:tc>
        <w:tc>
          <w:tcPr>
            <w:tcW w:w="1320" w:type="dxa"/>
            <w:tcBorders>
              <w:top w:val="nil"/>
              <w:left w:val="nil"/>
              <w:bottom w:val="single" w:color="auto" w:sz="4" w:space="0"/>
              <w:right w:val="single" w:color="auto" w:sz="4" w:space="0"/>
            </w:tcBorders>
            <w:shd w:val="clear" w:color="000000" w:fill="FFFFFF"/>
            <w:noWrap/>
            <w:vAlign w:val="center"/>
          </w:tcPr>
          <w:p w14:paraId="5EB7512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合肥蜀山区</w:t>
            </w:r>
          </w:p>
        </w:tc>
        <w:tc>
          <w:tcPr>
            <w:tcW w:w="5560" w:type="dxa"/>
            <w:tcBorders>
              <w:top w:val="nil"/>
              <w:left w:val="nil"/>
              <w:bottom w:val="single" w:color="auto" w:sz="4" w:space="0"/>
              <w:right w:val="single" w:color="auto" w:sz="4" w:space="0"/>
            </w:tcBorders>
            <w:shd w:val="clear" w:color="000000" w:fill="FFFFFF"/>
            <w:noWrap/>
            <w:vAlign w:val="center"/>
          </w:tcPr>
          <w:p w14:paraId="39B0534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合肥中科宏硕医学检验实验室</w:t>
            </w:r>
          </w:p>
        </w:tc>
        <w:tc>
          <w:tcPr>
            <w:tcW w:w="1080" w:type="dxa"/>
            <w:tcBorders>
              <w:top w:val="nil"/>
              <w:left w:val="nil"/>
              <w:bottom w:val="single" w:color="auto" w:sz="4" w:space="0"/>
              <w:right w:val="single" w:color="auto" w:sz="4" w:space="0"/>
            </w:tcBorders>
            <w:shd w:val="clear" w:color="000000" w:fill="FFFFFF"/>
            <w:noWrap/>
            <w:vAlign w:val="center"/>
          </w:tcPr>
          <w:p w14:paraId="3C77A10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陈学民</w:t>
            </w:r>
          </w:p>
        </w:tc>
      </w:tr>
      <w:tr w14:paraId="558BB4CD">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75FA8F5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w:t>
            </w:r>
          </w:p>
        </w:tc>
        <w:tc>
          <w:tcPr>
            <w:tcW w:w="1320" w:type="dxa"/>
            <w:tcBorders>
              <w:top w:val="nil"/>
              <w:left w:val="nil"/>
              <w:bottom w:val="single" w:color="auto" w:sz="4" w:space="0"/>
              <w:right w:val="single" w:color="auto" w:sz="4" w:space="0"/>
            </w:tcBorders>
            <w:shd w:val="clear" w:color="000000" w:fill="FFFFFF"/>
            <w:noWrap/>
            <w:vAlign w:val="center"/>
          </w:tcPr>
          <w:p w14:paraId="2858F90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合肥高新区</w:t>
            </w:r>
          </w:p>
        </w:tc>
        <w:tc>
          <w:tcPr>
            <w:tcW w:w="5560" w:type="dxa"/>
            <w:tcBorders>
              <w:top w:val="nil"/>
              <w:left w:val="nil"/>
              <w:bottom w:val="single" w:color="auto" w:sz="4" w:space="0"/>
              <w:right w:val="single" w:color="auto" w:sz="4" w:space="0"/>
            </w:tcBorders>
            <w:shd w:val="clear" w:color="000000" w:fill="FFFFFF"/>
            <w:noWrap/>
            <w:vAlign w:val="center"/>
          </w:tcPr>
          <w:p w14:paraId="7856833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合肥金域医学检验实验室有限公司</w:t>
            </w:r>
          </w:p>
        </w:tc>
        <w:tc>
          <w:tcPr>
            <w:tcW w:w="1080" w:type="dxa"/>
            <w:tcBorders>
              <w:top w:val="nil"/>
              <w:left w:val="nil"/>
              <w:bottom w:val="single" w:color="auto" w:sz="4" w:space="0"/>
              <w:right w:val="single" w:color="auto" w:sz="4" w:space="0"/>
            </w:tcBorders>
            <w:shd w:val="clear" w:color="000000" w:fill="FFFFFF"/>
            <w:noWrap/>
            <w:vAlign w:val="center"/>
          </w:tcPr>
          <w:p w14:paraId="29F5CB7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陈学民</w:t>
            </w:r>
          </w:p>
        </w:tc>
      </w:tr>
      <w:tr w14:paraId="3DDF353D">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6BA4002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8</w:t>
            </w:r>
          </w:p>
        </w:tc>
        <w:tc>
          <w:tcPr>
            <w:tcW w:w="1320" w:type="dxa"/>
            <w:tcBorders>
              <w:top w:val="nil"/>
              <w:left w:val="nil"/>
              <w:bottom w:val="single" w:color="auto" w:sz="4" w:space="0"/>
              <w:right w:val="single" w:color="auto" w:sz="4" w:space="0"/>
            </w:tcBorders>
            <w:shd w:val="clear" w:color="000000" w:fill="FFFFFF"/>
            <w:noWrap/>
            <w:vAlign w:val="center"/>
          </w:tcPr>
          <w:p w14:paraId="0DA5BBC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合肥高新区</w:t>
            </w:r>
          </w:p>
        </w:tc>
        <w:tc>
          <w:tcPr>
            <w:tcW w:w="5560" w:type="dxa"/>
            <w:tcBorders>
              <w:top w:val="nil"/>
              <w:left w:val="nil"/>
              <w:bottom w:val="single" w:color="auto" w:sz="4" w:space="0"/>
              <w:right w:val="single" w:color="auto" w:sz="4" w:space="0"/>
            </w:tcBorders>
            <w:shd w:val="clear" w:color="000000" w:fill="FFFFFF"/>
            <w:noWrap/>
            <w:vAlign w:val="center"/>
          </w:tcPr>
          <w:p w14:paraId="2A22317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合肥艾迪康医学检验实验室有限公司</w:t>
            </w:r>
          </w:p>
        </w:tc>
        <w:tc>
          <w:tcPr>
            <w:tcW w:w="1080" w:type="dxa"/>
            <w:tcBorders>
              <w:top w:val="nil"/>
              <w:left w:val="nil"/>
              <w:bottom w:val="single" w:color="auto" w:sz="4" w:space="0"/>
              <w:right w:val="single" w:color="auto" w:sz="4" w:space="0"/>
            </w:tcBorders>
            <w:shd w:val="clear" w:color="000000" w:fill="FFFFFF"/>
            <w:noWrap/>
            <w:vAlign w:val="center"/>
          </w:tcPr>
          <w:p w14:paraId="7CCF759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陈学民</w:t>
            </w:r>
          </w:p>
        </w:tc>
      </w:tr>
      <w:tr w14:paraId="6407404F">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370A4A1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w:t>
            </w:r>
          </w:p>
        </w:tc>
        <w:tc>
          <w:tcPr>
            <w:tcW w:w="1320" w:type="dxa"/>
            <w:tcBorders>
              <w:top w:val="nil"/>
              <w:left w:val="nil"/>
              <w:bottom w:val="single" w:color="auto" w:sz="4" w:space="0"/>
              <w:right w:val="single" w:color="auto" w:sz="4" w:space="0"/>
            </w:tcBorders>
            <w:shd w:val="clear" w:color="000000" w:fill="FFFFFF"/>
            <w:noWrap/>
            <w:vAlign w:val="center"/>
          </w:tcPr>
          <w:p w14:paraId="20C9218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合肥高新区</w:t>
            </w:r>
          </w:p>
        </w:tc>
        <w:tc>
          <w:tcPr>
            <w:tcW w:w="5560" w:type="dxa"/>
            <w:tcBorders>
              <w:top w:val="nil"/>
              <w:left w:val="nil"/>
              <w:bottom w:val="single" w:color="auto" w:sz="4" w:space="0"/>
              <w:right w:val="single" w:color="auto" w:sz="4" w:space="0"/>
            </w:tcBorders>
            <w:shd w:val="clear" w:color="000000" w:fill="FFFFFF"/>
            <w:noWrap/>
            <w:vAlign w:val="center"/>
          </w:tcPr>
          <w:p w14:paraId="5F183BB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合肥平安好医医学检验有限公司</w:t>
            </w:r>
          </w:p>
        </w:tc>
        <w:tc>
          <w:tcPr>
            <w:tcW w:w="1080" w:type="dxa"/>
            <w:tcBorders>
              <w:top w:val="nil"/>
              <w:left w:val="nil"/>
              <w:bottom w:val="single" w:color="auto" w:sz="4" w:space="0"/>
              <w:right w:val="single" w:color="auto" w:sz="4" w:space="0"/>
            </w:tcBorders>
            <w:shd w:val="clear" w:color="000000" w:fill="FFFFFF"/>
            <w:noWrap/>
            <w:vAlign w:val="center"/>
          </w:tcPr>
          <w:p w14:paraId="3FB6D49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陈学民</w:t>
            </w:r>
          </w:p>
        </w:tc>
      </w:tr>
      <w:tr w14:paraId="53994E1C">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053AF62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c>
          <w:tcPr>
            <w:tcW w:w="1320" w:type="dxa"/>
            <w:tcBorders>
              <w:top w:val="nil"/>
              <w:left w:val="nil"/>
              <w:bottom w:val="single" w:color="auto" w:sz="4" w:space="0"/>
              <w:right w:val="single" w:color="auto" w:sz="4" w:space="0"/>
            </w:tcBorders>
            <w:shd w:val="clear" w:color="000000" w:fill="FFFFFF"/>
            <w:noWrap/>
            <w:vAlign w:val="center"/>
          </w:tcPr>
          <w:p w14:paraId="4202461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合肥高新区</w:t>
            </w:r>
          </w:p>
        </w:tc>
        <w:tc>
          <w:tcPr>
            <w:tcW w:w="5560" w:type="dxa"/>
            <w:tcBorders>
              <w:top w:val="nil"/>
              <w:left w:val="nil"/>
              <w:bottom w:val="single" w:color="auto" w:sz="4" w:space="0"/>
              <w:right w:val="single" w:color="auto" w:sz="4" w:space="0"/>
            </w:tcBorders>
            <w:shd w:val="clear" w:color="000000" w:fill="FFFFFF"/>
            <w:noWrap/>
            <w:vAlign w:val="center"/>
          </w:tcPr>
          <w:p w14:paraId="6C48510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合肥诺森医学检验有限公司</w:t>
            </w:r>
          </w:p>
        </w:tc>
        <w:tc>
          <w:tcPr>
            <w:tcW w:w="1080" w:type="dxa"/>
            <w:tcBorders>
              <w:top w:val="nil"/>
              <w:left w:val="nil"/>
              <w:bottom w:val="single" w:color="auto" w:sz="4" w:space="0"/>
              <w:right w:val="single" w:color="auto" w:sz="4" w:space="0"/>
            </w:tcBorders>
            <w:shd w:val="clear" w:color="000000" w:fill="FFFFFF"/>
            <w:noWrap/>
            <w:vAlign w:val="center"/>
          </w:tcPr>
          <w:p w14:paraId="2D593D8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陈学民</w:t>
            </w:r>
          </w:p>
        </w:tc>
      </w:tr>
      <w:tr w14:paraId="7BF0E29E">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3B56769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11</w:t>
            </w:r>
          </w:p>
        </w:tc>
        <w:tc>
          <w:tcPr>
            <w:tcW w:w="1320" w:type="dxa"/>
            <w:tcBorders>
              <w:top w:val="nil"/>
              <w:left w:val="nil"/>
              <w:bottom w:val="single" w:color="auto" w:sz="4" w:space="0"/>
              <w:right w:val="single" w:color="auto" w:sz="4" w:space="0"/>
            </w:tcBorders>
            <w:shd w:val="clear" w:color="000000" w:fill="FFFFFF"/>
            <w:noWrap/>
            <w:vAlign w:val="center"/>
          </w:tcPr>
          <w:p w14:paraId="7F115B3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合肥高新区</w:t>
            </w:r>
          </w:p>
        </w:tc>
        <w:tc>
          <w:tcPr>
            <w:tcW w:w="5560" w:type="dxa"/>
            <w:tcBorders>
              <w:top w:val="nil"/>
              <w:left w:val="nil"/>
              <w:bottom w:val="single" w:color="auto" w:sz="4" w:space="0"/>
              <w:right w:val="single" w:color="auto" w:sz="4" w:space="0"/>
            </w:tcBorders>
            <w:shd w:val="clear" w:color="000000" w:fill="FFFFFF"/>
            <w:noWrap/>
            <w:vAlign w:val="center"/>
          </w:tcPr>
          <w:p w14:paraId="57E4782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合肥凯普医学检验实验室有限公司</w:t>
            </w:r>
          </w:p>
        </w:tc>
        <w:tc>
          <w:tcPr>
            <w:tcW w:w="1080" w:type="dxa"/>
            <w:tcBorders>
              <w:top w:val="nil"/>
              <w:left w:val="nil"/>
              <w:bottom w:val="single" w:color="auto" w:sz="4" w:space="0"/>
              <w:right w:val="single" w:color="auto" w:sz="4" w:space="0"/>
            </w:tcBorders>
            <w:shd w:val="clear" w:color="000000" w:fill="FFFFFF"/>
            <w:noWrap/>
            <w:vAlign w:val="center"/>
          </w:tcPr>
          <w:p w14:paraId="72E2A56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陈学民</w:t>
            </w:r>
          </w:p>
        </w:tc>
      </w:tr>
      <w:tr w14:paraId="6A899DD1">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6332C534">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12</w:t>
            </w:r>
          </w:p>
        </w:tc>
        <w:tc>
          <w:tcPr>
            <w:tcW w:w="1320" w:type="dxa"/>
            <w:tcBorders>
              <w:top w:val="nil"/>
              <w:left w:val="nil"/>
              <w:bottom w:val="single" w:color="auto" w:sz="4" w:space="0"/>
              <w:right w:val="single" w:color="auto" w:sz="4" w:space="0"/>
            </w:tcBorders>
            <w:shd w:val="clear" w:color="000000" w:fill="FFFFFF"/>
            <w:noWrap/>
            <w:vAlign w:val="center"/>
          </w:tcPr>
          <w:p w14:paraId="2DC434D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合肥高新区</w:t>
            </w:r>
          </w:p>
        </w:tc>
        <w:tc>
          <w:tcPr>
            <w:tcW w:w="5560" w:type="dxa"/>
            <w:tcBorders>
              <w:top w:val="nil"/>
              <w:left w:val="nil"/>
              <w:bottom w:val="single" w:color="auto" w:sz="4" w:space="0"/>
              <w:right w:val="single" w:color="auto" w:sz="4" w:space="0"/>
            </w:tcBorders>
            <w:shd w:val="clear" w:color="000000" w:fill="FFFFFF"/>
            <w:noWrap/>
            <w:vAlign w:val="center"/>
          </w:tcPr>
          <w:p w14:paraId="5B2B9A2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安徽博奥医学基因检测有限公司</w:t>
            </w:r>
          </w:p>
        </w:tc>
        <w:tc>
          <w:tcPr>
            <w:tcW w:w="1080" w:type="dxa"/>
            <w:tcBorders>
              <w:top w:val="nil"/>
              <w:left w:val="nil"/>
              <w:bottom w:val="single" w:color="auto" w:sz="4" w:space="0"/>
              <w:right w:val="single" w:color="auto" w:sz="4" w:space="0"/>
            </w:tcBorders>
            <w:shd w:val="clear" w:color="000000" w:fill="FFFFFF"/>
            <w:noWrap/>
            <w:vAlign w:val="center"/>
          </w:tcPr>
          <w:p w14:paraId="32C5D50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陈学民</w:t>
            </w:r>
          </w:p>
        </w:tc>
      </w:tr>
      <w:tr w14:paraId="72717153">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3C7850F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13</w:t>
            </w:r>
          </w:p>
        </w:tc>
        <w:tc>
          <w:tcPr>
            <w:tcW w:w="1320" w:type="dxa"/>
            <w:tcBorders>
              <w:top w:val="nil"/>
              <w:left w:val="nil"/>
              <w:bottom w:val="single" w:color="auto" w:sz="4" w:space="0"/>
              <w:right w:val="single" w:color="auto" w:sz="4" w:space="0"/>
            </w:tcBorders>
            <w:shd w:val="clear" w:color="000000" w:fill="FFFFFF"/>
            <w:noWrap/>
            <w:vAlign w:val="center"/>
          </w:tcPr>
          <w:p w14:paraId="6EC5E43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合肥高新区</w:t>
            </w:r>
          </w:p>
        </w:tc>
        <w:tc>
          <w:tcPr>
            <w:tcW w:w="5560" w:type="dxa"/>
            <w:tcBorders>
              <w:top w:val="nil"/>
              <w:left w:val="nil"/>
              <w:bottom w:val="single" w:color="auto" w:sz="4" w:space="0"/>
              <w:right w:val="single" w:color="auto" w:sz="4" w:space="0"/>
            </w:tcBorders>
            <w:shd w:val="clear" w:color="000000" w:fill="FFFFFF"/>
            <w:noWrap/>
            <w:vAlign w:val="center"/>
          </w:tcPr>
          <w:p w14:paraId="38D235A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合肥新唯医学检验实验室</w:t>
            </w:r>
          </w:p>
        </w:tc>
        <w:tc>
          <w:tcPr>
            <w:tcW w:w="1080" w:type="dxa"/>
            <w:tcBorders>
              <w:top w:val="nil"/>
              <w:left w:val="nil"/>
              <w:bottom w:val="single" w:color="auto" w:sz="4" w:space="0"/>
              <w:right w:val="single" w:color="auto" w:sz="4" w:space="0"/>
            </w:tcBorders>
            <w:shd w:val="clear" w:color="000000" w:fill="FFFFFF"/>
            <w:noWrap/>
            <w:vAlign w:val="center"/>
          </w:tcPr>
          <w:p w14:paraId="73612FB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陈学民</w:t>
            </w:r>
          </w:p>
        </w:tc>
      </w:tr>
      <w:tr w14:paraId="38C5DB91">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05156D2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14</w:t>
            </w:r>
          </w:p>
        </w:tc>
        <w:tc>
          <w:tcPr>
            <w:tcW w:w="1320" w:type="dxa"/>
            <w:tcBorders>
              <w:top w:val="nil"/>
              <w:left w:val="nil"/>
              <w:bottom w:val="single" w:color="auto" w:sz="4" w:space="0"/>
              <w:right w:val="single" w:color="auto" w:sz="4" w:space="0"/>
            </w:tcBorders>
            <w:shd w:val="clear" w:color="000000" w:fill="FFFFFF"/>
            <w:noWrap/>
            <w:vAlign w:val="center"/>
          </w:tcPr>
          <w:p w14:paraId="2209F9B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合肥高新区</w:t>
            </w:r>
          </w:p>
        </w:tc>
        <w:tc>
          <w:tcPr>
            <w:tcW w:w="5560" w:type="dxa"/>
            <w:tcBorders>
              <w:top w:val="nil"/>
              <w:left w:val="nil"/>
              <w:bottom w:val="single" w:color="auto" w:sz="4" w:space="0"/>
              <w:right w:val="single" w:color="auto" w:sz="4" w:space="0"/>
            </w:tcBorders>
            <w:shd w:val="clear" w:color="000000" w:fill="FFFFFF"/>
            <w:noWrap/>
            <w:vAlign w:val="center"/>
          </w:tcPr>
          <w:p w14:paraId="73BEAFC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合肥中科金臻生物医学有限公司</w:t>
            </w:r>
          </w:p>
        </w:tc>
        <w:tc>
          <w:tcPr>
            <w:tcW w:w="1080" w:type="dxa"/>
            <w:tcBorders>
              <w:top w:val="nil"/>
              <w:left w:val="nil"/>
              <w:bottom w:val="single" w:color="auto" w:sz="4" w:space="0"/>
              <w:right w:val="single" w:color="auto" w:sz="4" w:space="0"/>
            </w:tcBorders>
            <w:shd w:val="clear" w:color="000000" w:fill="FFFFFF"/>
            <w:noWrap/>
            <w:vAlign w:val="center"/>
          </w:tcPr>
          <w:p w14:paraId="756B847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陈学民</w:t>
            </w:r>
          </w:p>
        </w:tc>
      </w:tr>
      <w:tr w14:paraId="3C230B7F">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198519C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15</w:t>
            </w:r>
          </w:p>
        </w:tc>
        <w:tc>
          <w:tcPr>
            <w:tcW w:w="1320" w:type="dxa"/>
            <w:tcBorders>
              <w:top w:val="nil"/>
              <w:left w:val="nil"/>
              <w:bottom w:val="single" w:color="auto" w:sz="4" w:space="0"/>
              <w:right w:val="single" w:color="auto" w:sz="4" w:space="0"/>
            </w:tcBorders>
            <w:shd w:val="clear" w:color="000000" w:fill="FFFFFF"/>
            <w:noWrap/>
            <w:vAlign w:val="center"/>
          </w:tcPr>
          <w:p w14:paraId="223AA17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合肥新站区</w:t>
            </w:r>
          </w:p>
        </w:tc>
        <w:tc>
          <w:tcPr>
            <w:tcW w:w="5560" w:type="dxa"/>
            <w:tcBorders>
              <w:top w:val="nil"/>
              <w:left w:val="nil"/>
              <w:bottom w:val="single" w:color="auto" w:sz="4" w:space="0"/>
              <w:right w:val="single" w:color="auto" w:sz="4" w:space="0"/>
            </w:tcBorders>
            <w:shd w:val="clear" w:color="000000" w:fill="FFFFFF"/>
            <w:noWrap/>
            <w:vAlign w:val="center"/>
          </w:tcPr>
          <w:p w14:paraId="3E501DB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合肥达安医学检验实验室有限公司</w:t>
            </w:r>
          </w:p>
        </w:tc>
        <w:tc>
          <w:tcPr>
            <w:tcW w:w="1080" w:type="dxa"/>
            <w:tcBorders>
              <w:top w:val="nil"/>
              <w:left w:val="nil"/>
              <w:bottom w:val="single" w:color="auto" w:sz="4" w:space="0"/>
              <w:right w:val="single" w:color="auto" w:sz="4" w:space="0"/>
            </w:tcBorders>
            <w:shd w:val="clear" w:color="000000" w:fill="FFFFFF"/>
            <w:noWrap/>
            <w:vAlign w:val="center"/>
          </w:tcPr>
          <w:p w14:paraId="229152D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陈正徐</w:t>
            </w:r>
          </w:p>
        </w:tc>
      </w:tr>
      <w:tr w14:paraId="094AF612">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277CCC5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16</w:t>
            </w:r>
          </w:p>
        </w:tc>
        <w:tc>
          <w:tcPr>
            <w:tcW w:w="1320" w:type="dxa"/>
            <w:tcBorders>
              <w:top w:val="nil"/>
              <w:left w:val="nil"/>
              <w:bottom w:val="single" w:color="auto" w:sz="4" w:space="0"/>
              <w:right w:val="single" w:color="auto" w:sz="4" w:space="0"/>
            </w:tcBorders>
            <w:shd w:val="clear" w:color="000000" w:fill="FFFFFF"/>
            <w:noWrap/>
            <w:vAlign w:val="center"/>
          </w:tcPr>
          <w:p w14:paraId="79B92C0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合肥新站区</w:t>
            </w:r>
          </w:p>
        </w:tc>
        <w:tc>
          <w:tcPr>
            <w:tcW w:w="5560" w:type="dxa"/>
            <w:tcBorders>
              <w:top w:val="nil"/>
              <w:left w:val="nil"/>
              <w:bottom w:val="single" w:color="auto" w:sz="4" w:space="0"/>
              <w:right w:val="single" w:color="auto" w:sz="4" w:space="0"/>
            </w:tcBorders>
            <w:shd w:val="clear" w:color="000000" w:fill="FFFFFF"/>
            <w:noWrap/>
            <w:vAlign w:val="center"/>
          </w:tcPr>
          <w:p w14:paraId="4FDC033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合肥华澳医学检验实验室</w:t>
            </w:r>
          </w:p>
        </w:tc>
        <w:tc>
          <w:tcPr>
            <w:tcW w:w="1080" w:type="dxa"/>
            <w:tcBorders>
              <w:top w:val="nil"/>
              <w:left w:val="nil"/>
              <w:bottom w:val="single" w:color="auto" w:sz="4" w:space="0"/>
              <w:right w:val="single" w:color="auto" w:sz="4" w:space="0"/>
            </w:tcBorders>
            <w:shd w:val="clear" w:color="000000" w:fill="FFFFFF"/>
            <w:noWrap/>
            <w:vAlign w:val="center"/>
          </w:tcPr>
          <w:p w14:paraId="4674C8D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陈正徐</w:t>
            </w:r>
          </w:p>
        </w:tc>
      </w:tr>
      <w:tr w14:paraId="1CF77852">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1BCEC8F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17</w:t>
            </w:r>
          </w:p>
        </w:tc>
        <w:tc>
          <w:tcPr>
            <w:tcW w:w="1320" w:type="dxa"/>
            <w:tcBorders>
              <w:top w:val="nil"/>
              <w:left w:val="nil"/>
              <w:bottom w:val="single" w:color="auto" w:sz="4" w:space="0"/>
              <w:right w:val="single" w:color="auto" w:sz="4" w:space="0"/>
            </w:tcBorders>
            <w:shd w:val="clear" w:color="000000" w:fill="FFFFFF"/>
            <w:noWrap/>
            <w:vAlign w:val="center"/>
          </w:tcPr>
          <w:p w14:paraId="6700569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合肥包河区</w:t>
            </w:r>
          </w:p>
        </w:tc>
        <w:tc>
          <w:tcPr>
            <w:tcW w:w="5560" w:type="dxa"/>
            <w:tcBorders>
              <w:top w:val="nil"/>
              <w:left w:val="nil"/>
              <w:bottom w:val="single" w:color="auto" w:sz="4" w:space="0"/>
              <w:right w:val="single" w:color="auto" w:sz="4" w:space="0"/>
            </w:tcBorders>
            <w:shd w:val="clear" w:color="000000" w:fill="FFFFFF"/>
            <w:noWrap/>
            <w:vAlign w:val="center"/>
          </w:tcPr>
          <w:p w14:paraId="1306B4C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合肥千麦医学检验实验室有限公司</w:t>
            </w:r>
          </w:p>
        </w:tc>
        <w:tc>
          <w:tcPr>
            <w:tcW w:w="1080" w:type="dxa"/>
            <w:tcBorders>
              <w:top w:val="nil"/>
              <w:left w:val="nil"/>
              <w:bottom w:val="single" w:color="auto" w:sz="4" w:space="0"/>
              <w:right w:val="single" w:color="auto" w:sz="4" w:space="0"/>
            </w:tcBorders>
            <w:shd w:val="clear" w:color="000000" w:fill="FFFFFF"/>
            <w:noWrap/>
            <w:vAlign w:val="center"/>
          </w:tcPr>
          <w:p w14:paraId="0352DD1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陈正徐</w:t>
            </w:r>
          </w:p>
        </w:tc>
      </w:tr>
      <w:tr w14:paraId="0CD15042">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5CCF9C8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18</w:t>
            </w:r>
          </w:p>
        </w:tc>
        <w:tc>
          <w:tcPr>
            <w:tcW w:w="1320" w:type="dxa"/>
            <w:tcBorders>
              <w:top w:val="nil"/>
              <w:left w:val="nil"/>
              <w:bottom w:val="single" w:color="auto" w:sz="4" w:space="0"/>
              <w:right w:val="single" w:color="auto" w:sz="4" w:space="0"/>
            </w:tcBorders>
            <w:shd w:val="clear" w:color="000000" w:fill="FFFFFF"/>
            <w:noWrap/>
            <w:vAlign w:val="center"/>
          </w:tcPr>
          <w:p w14:paraId="23B50DD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合肥包河区</w:t>
            </w:r>
          </w:p>
        </w:tc>
        <w:tc>
          <w:tcPr>
            <w:tcW w:w="5560" w:type="dxa"/>
            <w:tcBorders>
              <w:top w:val="nil"/>
              <w:left w:val="nil"/>
              <w:bottom w:val="single" w:color="auto" w:sz="4" w:space="0"/>
              <w:right w:val="single" w:color="auto" w:sz="4" w:space="0"/>
            </w:tcBorders>
            <w:shd w:val="clear" w:color="000000" w:fill="FFFFFF"/>
            <w:noWrap/>
            <w:vAlign w:val="center"/>
          </w:tcPr>
          <w:p w14:paraId="73E08AF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合肥泰思特医学检验实验室</w:t>
            </w:r>
          </w:p>
        </w:tc>
        <w:tc>
          <w:tcPr>
            <w:tcW w:w="1080" w:type="dxa"/>
            <w:tcBorders>
              <w:top w:val="nil"/>
              <w:left w:val="nil"/>
              <w:bottom w:val="single" w:color="auto" w:sz="4" w:space="0"/>
              <w:right w:val="single" w:color="auto" w:sz="4" w:space="0"/>
            </w:tcBorders>
            <w:shd w:val="clear" w:color="000000" w:fill="FFFFFF"/>
            <w:noWrap/>
            <w:vAlign w:val="center"/>
          </w:tcPr>
          <w:p w14:paraId="083FA60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陈正徐</w:t>
            </w:r>
          </w:p>
        </w:tc>
      </w:tr>
      <w:tr w14:paraId="0EB6A4EE">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5500B52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19</w:t>
            </w:r>
          </w:p>
        </w:tc>
        <w:tc>
          <w:tcPr>
            <w:tcW w:w="1320" w:type="dxa"/>
            <w:tcBorders>
              <w:top w:val="nil"/>
              <w:left w:val="nil"/>
              <w:bottom w:val="single" w:color="auto" w:sz="4" w:space="0"/>
              <w:right w:val="single" w:color="auto" w:sz="4" w:space="0"/>
            </w:tcBorders>
            <w:shd w:val="clear" w:color="000000" w:fill="FFFFFF"/>
            <w:noWrap/>
            <w:vAlign w:val="center"/>
          </w:tcPr>
          <w:p w14:paraId="1732E72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合肥包河区</w:t>
            </w:r>
          </w:p>
        </w:tc>
        <w:tc>
          <w:tcPr>
            <w:tcW w:w="5560" w:type="dxa"/>
            <w:tcBorders>
              <w:top w:val="nil"/>
              <w:left w:val="nil"/>
              <w:bottom w:val="single" w:color="auto" w:sz="4" w:space="0"/>
              <w:right w:val="single" w:color="auto" w:sz="4" w:space="0"/>
            </w:tcBorders>
            <w:shd w:val="clear" w:color="000000" w:fill="FFFFFF"/>
            <w:noWrap/>
            <w:vAlign w:val="center"/>
          </w:tcPr>
          <w:p w14:paraId="16DA5CF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合肥维尔健医学检验实验室</w:t>
            </w:r>
          </w:p>
        </w:tc>
        <w:tc>
          <w:tcPr>
            <w:tcW w:w="1080" w:type="dxa"/>
            <w:tcBorders>
              <w:top w:val="nil"/>
              <w:left w:val="nil"/>
              <w:bottom w:val="single" w:color="auto" w:sz="4" w:space="0"/>
              <w:right w:val="single" w:color="auto" w:sz="4" w:space="0"/>
            </w:tcBorders>
            <w:shd w:val="clear" w:color="000000" w:fill="FFFFFF"/>
            <w:noWrap/>
            <w:vAlign w:val="center"/>
          </w:tcPr>
          <w:p w14:paraId="522C75F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陈正徐</w:t>
            </w:r>
          </w:p>
        </w:tc>
      </w:tr>
      <w:tr w14:paraId="51FB0343">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0FE1FF4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20</w:t>
            </w:r>
          </w:p>
        </w:tc>
        <w:tc>
          <w:tcPr>
            <w:tcW w:w="1320" w:type="dxa"/>
            <w:tcBorders>
              <w:top w:val="nil"/>
              <w:left w:val="nil"/>
              <w:bottom w:val="single" w:color="auto" w:sz="4" w:space="0"/>
              <w:right w:val="single" w:color="auto" w:sz="4" w:space="0"/>
            </w:tcBorders>
            <w:shd w:val="clear" w:color="000000" w:fill="FFFFFF"/>
            <w:noWrap/>
            <w:vAlign w:val="center"/>
          </w:tcPr>
          <w:p w14:paraId="6C0AFED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合肥包河区</w:t>
            </w:r>
          </w:p>
        </w:tc>
        <w:tc>
          <w:tcPr>
            <w:tcW w:w="5560" w:type="dxa"/>
            <w:tcBorders>
              <w:top w:val="nil"/>
              <w:left w:val="nil"/>
              <w:bottom w:val="single" w:color="auto" w:sz="4" w:space="0"/>
              <w:right w:val="single" w:color="auto" w:sz="4" w:space="0"/>
            </w:tcBorders>
            <w:shd w:val="clear" w:color="000000" w:fill="FFFFFF"/>
            <w:noWrap/>
            <w:vAlign w:val="center"/>
          </w:tcPr>
          <w:p w14:paraId="7CDF52D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合肥伊普诺康医学检验实验室</w:t>
            </w:r>
          </w:p>
        </w:tc>
        <w:tc>
          <w:tcPr>
            <w:tcW w:w="1080" w:type="dxa"/>
            <w:tcBorders>
              <w:top w:val="nil"/>
              <w:left w:val="nil"/>
              <w:bottom w:val="single" w:color="auto" w:sz="4" w:space="0"/>
              <w:right w:val="single" w:color="auto" w:sz="4" w:space="0"/>
            </w:tcBorders>
            <w:shd w:val="clear" w:color="000000" w:fill="FFFFFF"/>
            <w:noWrap/>
            <w:vAlign w:val="center"/>
          </w:tcPr>
          <w:p w14:paraId="1E7A397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陈正徐</w:t>
            </w:r>
          </w:p>
        </w:tc>
      </w:tr>
      <w:tr w14:paraId="12B7268D">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25B8FF4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21</w:t>
            </w:r>
          </w:p>
        </w:tc>
        <w:tc>
          <w:tcPr>
            <w:tcW w:w="1320" w:type="dxa"/>
            <w:tcBorders>
              <w:top w:val="nil"/>
              <w:left w:val="nil"/>
              <w:bottom w:val="single" w:color="auto" w:sz="4" w:space="0"/>
              <w:right w:val="single" w:color="auto" w:sz="4" w:space="0"/>
            </w:tcBorders>
            <w:shd w:val="clear" w:color="000000" w:fill="FFFFFF"/>
            <w:noWrap/>
            <w:vAlign w:val="center"/>
          </w:tcPr>
          <w:p w14:paraId="4526FE4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合肥瑶海区</w:t>
            </w:r>
          </w:p>
        </w:tc>
        <w:tc>
          <w:tcPr>
            <w:tcW w:w="5560" w:type="dxa"/>
            <w:tcBorders>
              <w:top w:val="nil"/>
              <w:left w:val="nil"/>
              <w:bottom w:val="single" w:color="auto" w:sz="4" w:space="0"/>
              <w:right w:val="single" w:color="auto" w:sz="4" w:space="0"/>
            </w:tcBorders>
            <w:shd w:val="clear" w:color="000000" w:fill="FFFFFF"/>
            <w:noWrap/>
            <w:vAlign w:val="center"/>
          </w:tcPr>
          <w:p w14:paraId="03F579F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合肥民福生物医学有限公司</w:t>
            </w:r>
          </w:p>
        </w:tc>
        <w:tc>
          <w:tcPr>
            <w:tcW w:w="1080" w:type="dxa"/>
            <w:tcBorders>
              <w:top w:val="nil"/>
              <w:left w:val="nil"/>
              <w:bottom w:val="single" w:color="auto" w:sz="4" w:space="0"/>
              <w:right w:val="single" w:color="auto" w:sz="4" w:space="0"/>
            </w:tcBorders>
            <w:shd w:val="clear" w:color="000000" w:fill="FFFFFF"/>
            <w:noWrap/>
            <w:vAlign w:val="center"/>
          </w:tcPr>
          <w:p w14:paraId="7B554EA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陈正徐</w:t>
            </w:r>
          </w:p>
        </w:tc>
      </w:tr>
      <w:tr w14:paraId="1B88E706">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174EA69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22</w:t>
            </w:r>
          </w:p>
        </w:tc>
        <w:tc>
          <w:tcPr>
            <w:tcW w:w="1320" w:type="dxa"/>
            <w:tcBorders>
              <w:top w:val="nil"/>
              <w:left w:val="nil"/>
              <w:bottom w:val="single" w:color="auto" w:sz="4" w:space="0"/>
              <w:right w:val="single" w:color="auto" w:sz="4" w:space="0"/>
            </w:tcBorders>
            <w:shd w:val="clear" w:color="000000" w:fill="FFFFFF"/>
            <w:noWrap/>
            <w:vAlign w:val="center"/>
          </w:tcPr>
          <w:p w14:paraId="3F59F7F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芜湖</w:t>
            </w:r>
          </w:p>
        </w:tc>
        <w:tc>
          <w:tcPr>
            <w:tcW w:w="5560" w:type="dxa"/>
            <w:tcBorders>
              <w:top w:val="nil"/>
              <w:left w:val="nil"/>
              <w:bottom w:val="single" w:color="auto" w:sz="4" w:space="0"/>
              <w:right w:val="single" w:color="auto" w:sz="4" w:space="0"/>
            </w:tcBorders>
            <w:shd w:val="clear" w:color="000000" w:fill="FFFFFF"/>
            <w:noWrap/>
            <w:vAlign w:val="center"/>
          </w:tcPr>
          <w:p w14:paraId="798AF4B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芜湖达健医学检验实验室</w:t>
            </w:r>
          </w:p>
        </w:tc>
        <w:tc>
          <w:tcPr>
            <w:tcW w:w="1080" w:type="dxa"/>
            <w:tcBorders>
              <w:top w:val="nil"/>
              <w:left w:val="nil"/>
              <w:bottom w:val="single" w:color="auto" w:sz="4" w:space="0"/>
              <w:right w:val="single" w:color="auto" w:sz="4" w:space="0"/>
            </w:tcBorders>
            <w:shd w:val="clear" w:color="000000" w:fill="FFFFFF"/>
            <w:noWrap/>
            <w:vAlign w:val="center"/>
          </w:tcPr>
          <w:p w14:paraId="62DB8BA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肖敏敏</w:t>
            </w:r>
          </w:p>
        </w:tc>
      </w:tr>
      <w:tr w14:paraId="55FB17B1">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6E139FD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23</w:t>
            </w:r>
          </w:p>
        </w:tc>
        <w:tc>
          <w:tcPr>
            <w:tcW w:w="1320" w:type="dxa"/>
            <w:tcBorders>
              <w:top w:val="nil"/>
              <w:left w:val="nil"/>
              <w:bottom w:val="single" w:color="auto" w:sz="4" w:space="0"/>
              <w:right w:val="single" w:color="auto" w:sz="4" w:space="0"/>
            </w:tcBorders>
            <w:shd w:val="clear" w:color="000000" w:fill="FFFFFF"/>
            <w:noWrap/>
            <w:vAlign w:val="center"/>
          </w:tcPr>
          <w:p w14:paraId="01E863C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芜湖</w:t>
            </w:r>
          </w:p>
        </w:tc>
        <w:tc>
          <w:tcPr>
            <w:tcW w:w="5560" w:type="dxa"/>
            <w:tcBorders>
              <w:top w:val="nil"/>
              <w:left w:val="nil"/>
              <w:bottom w:val="single" w:color="auto" w:sz="4" w:space="0"/>
              <w:right w:val="single" w:color="auto" w:sz="4" w:space="0"/>
            </w:tcBorders>
            <w:shd w:val="clear" w:color="000000" w:fill="FFFFFF"/>
            <w:noWrap/>
            <w:vAlign w:val="center"/>
          </w:tcPr>
          <w:p w14:paraId="4B47E32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芜湖胤星医学检验实验室</w:t>
            </w:r>
          </w:p>
        </w:tc>
        <w:tc>
          <w:tcPr>
            <w:tcW w:w="1080" w:type="dxa"/>
            <w:tcBorders>
              <w:top w:val="nil"/>
              <w:left w:val="nil"/>
              <w:bottom w:val="single" w:color="auto" w:sz="4" w:space="0"/>
              <w:right w:val="single" w:color="auto" w:sz="4" w:space="0"/>
            </w:tcBorders>
            <w:shd w:val="clear" w:color="000000" w:fill="FFFFFF"/>
            <w:noWrap/>
            <w:vAlign w:val="center"/>
          </w:tcPr>
          <w:p w14:paraId="1FE2AC5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肖敏敏</w:t>
            </w:r>
          </w:p>
        </w:tc>
      </w:tr>
      <w:tr w14:paraId="13FEB47C">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1CC8CC1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24</w:t>
            </w:r>
          </w:p>
        </w:tc>
        <w:tc>
          <w:tcPr>
            <w:tcW w:w="1320" w:type="dxa"/>
            <w:tcBorders>
              <w:top w:val="nil"/>
              <w:left w:val="nil"/>
              <w:bottom w:val="single" w:color="auto" w:sz="4" w:space="0"/>
              <w:right w:val="single" w:color="auto" w:sz="4" w:space="0"/>
            </w:tcBorders>
            <w:shd w:val="clear" w:color="000000" w:fill="FFFFFF"/>
            <w:noWrap/>
            <w:vAlign w:val="center"/>
          </w:tcPr>
          <w:p w14:paraId="5E49C88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芜湖</w:t>
            </w:r>
          </w:p>
        </w:tc>
        <w:tc>
          <w:tcPr>
            <w:tcW w:w="5560" w:type="dxa"/>
            <w:tcBorders>
              <w:top w:val="nil"/>
              <w:left w:val="nil"/>
              <w:bottom w:val="single" w:color="auto" w:sz="4" w:space="0"/>
              <w:right w:val="single" w:color="auto" w:sz="4" w:space="0"/>
            </w:tcBorders>
            <w:shd w:val="clear" w:color="000000" w:fill="FFFFFF"/>
            <w:noWrap/>
            <w:vAlign w:val="center"/>
          </w:tcPr>
          <w:p w14:paraId="4F9E8B6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芜湖知微病理诊断中心</w:t>
            </w:r>
          </w:p>
        </w:tc>
        <w:tc>
          <w:tcPr>
            <w:tcW w:w="1080" w:type="dxa"/>
            <w:tcBorders>
              <w:top w:val="nil"/>
              <w:left w:val="nil"/>
              <w:bottom w:val="single" w:color="auto" w:sz="4" w:space="0"/>
              <w:right w:val="single" w:color="auto" w:sz="4" w:space="0"/>
            </w:tcBorders>
            <w:shd w:val="clear" w:color="000000" w:fill="FFFFFF"/>
            <w:noWrap/>
            <w:vAlign w:val="center"/>
          </w:tcPr>
          <w:p w14:paraId="1057D12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肖敏敏</w:t>
            </w:r>
          </w:p>
        </w:tc>
      </w:tr>
      <w:tr w14:paraId="7CD598B1">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2D5EB63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25</w:t>
            </w:r>
          </w:p>
        </w:tc>
        <w:tc>
          <w:tcPr>
            <w:tcW w:w="1320" w:type="dxa"/>
            <w:tcBorders>
              <w:top w:val="nil"/>
              <w:left w:val="nil"/>
              <w:bottom w:val="single" w:color="auto" w:sz="4" w:space="0"/>
              <w:right w:val="single" w:color="auto" w:sz="4" w:space="0"/>
            </w:tcBorders>
            <w:shd w:val="clear" w:color="000000" w:fill="FFFFFF"/>
            <w:noWrap/>
            <w:vAlign w:val="center"/>
          </w:tcPr>
          <w:p w14:paraId="258031A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芜湖</w:t>
            </w:r>
          </w:p>
        </w:tc>
        <w:tc>
          <w:tcPr>
            <w:tcW w:w="5560" w:type="dxa"/>
            <w:tcBorders>
              <w:top w:val="nil"/>
              <w:left w:val="nil"/>
              <w:bottom w:val="single" w:color="auto" w:sz="4" w:space="0"/>
              <w:right w:val="single" w:color="auto" w:sz="4" w:space="0"/>
            </w:tcBorders>
            <w:shd w:val="clear" w:color="000000" w:fill="FFFFFF"/>
            <w:noWrap/>
            <w:vAlign w:val="center"/>
          </w:tcPr>
          <w:p w14:paraId="41FE4BF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芜湖知微医学检验实验室</w:t>
            </w:r>
          </w:p>
        </w:tc>
        <w:tc>
          <w:tcPr>
            <w:tcW w:w="1080" w:type="dxa"/>
            <w:tcBorders>
              <w:top w:val="nil"/>
              <w:left w:val="nil"/>
              <w:bottom w:val="single" w:color="auto" w:sz="4" w:space="0"/>
              <w:right w:val="single" w:color="auto" w:sz="4" w:space="0"/>
            </w:tcBorders>
            <w:shd w:val="clear" w:color="000000" w:fill="FFFFFF"/>
            <w:noWrap/>
            <w:vAlign w:val="center"/>
          </w:tcPr>
          <w:p w14:paraId="53B5B46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肖敏敏</w:t>
            </w:r>
          </w:p>
        </w:tc>
      </w:tr>
      <w:tr w14:paraId="451E3B61">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294FCBF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26</w:t>
            </w:r>
          </w:p>
        </w:tc>
        <w:tc>
          <w:tcPr>
            <w:tcW w:w="1320" w:type="dxa"/>
            <w:tcBorders>
              <w:top w:val="nil"/>
              <w:left w:val="nil"/>
              <w:bottom w:val="single" w:color="auto" w:sz="4" w:space="0"/>
              <w:right w:val="single" w:color="auto" w:sz="4" w:space="0"/>
            </w:tcBorders>
            <w:shd w:val="clear" w:color="000000" w:fill="FFFFFF"/>
            <w:noWrap/>
            <w:vAlign w:val="center"/>
          </w:tcPr>
          <w:p w14:paraId="7551955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芜湖</w:t>
            </w:r>
          </w:p>
        </w:tc>
        <w:tc>
          <w:tcPr>
            <w:tcW w:w="5560" w:type="dxa"/>
            <w:tcBorders>
              <w:top w:val="nil"/>
              <w:left w:val="nil"/>
              <w:bottom w:val="single" w:color="auto" w:sz="4" w:space="0"/>
              <w:right w:val="single" w:color="auto" w:sz="4" w:space="0"/>
            </w:tcBorders>
            <w:shd w:val="clear" w:color="000000" w:fill="FFFFFF"/>
            <w:noWrap/>
            <w:vAlign w:val="center"/>
          </w:tcPr>
          <w:p w14:paraId="55DAB15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芜湖迈新医学检验实验室</w:t>
            </w:r>
          </w:p>
        </w:tc>
        <w:tc>
          <w:tcPr>
            <w:tcW w:w="1080" w:type="dxa"/>
            <w:tcBorders>
              <w:top w:val="nil"/>
              <w:left w:val="nil"/>
              <w:bottom w:val="single" w:color="auto" w:sz="4" w:space="0"/>
              <w:right w:val="single" w:color="auto" w:sz="4" w:space="0"/>
            </w:tcBorders>
            <w:shd w:val="clear" w:color="000000" w:fill="FFFFFF"/>
            <w:noWrap/>
            <w:vAlign w:val="center"/>
          </w:tcPr>
          <w:p w14:paraId="41D28AA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肖敏敏</w:t>
            </w:r>
          </w:p>
        </w:tc>
      </w:tr>
      <w:tr w14:paraId="41881D58">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33D8C4B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27</w:t>
            </w:r>
          </w:p>
        </w:tc>
        <w:tc>
          <w:tcPr>
            <w:tcW w:w="1320" w:type="dxa"/>
            <w:tcBorders>
              <w:top w:val="nil"/>
              <w:left w:val="nil"/>
              <w:bottom w:val="single" w:color="auto" w:sz="4" w:space="0"/>
              <w:right w:val="single" w:color="auto" w:sz="4" w:space="0"/>
            </w:tcBorders>
            <w:shd w:val="clear" w:color="000000" w:fill="FFFFFF"/>
            <w:noWrap/>
            <w:vAlign w:val="center"/>
          </w:tcPr>
          <w:p w14:paraId="1E0071F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安庆</w:t>
            </w:r>
          </w:p>
        </w:tc>
        <w:tc>
          <w:tcPr>
            <w:tcW w:w="5560" w:type="dxa"/>
            <w:tcBorders>
              <w:top w:val="nil"/>
              <w:left w:val="nil"/>
              <w:bottom w:val="single" w:color="auto" w:sz="4" w:space="0"/>
              <w:right w:val="single" w:color="auto" w:sz="4" w:space="0"/>
            </w:tcBorders>
            <w:shd w:val="clear" w:color="000000" w:fill="FFFFFF"/>
            <w:noWrap/>
            <w:vAlign w:val="center"/>
          </w:tcPr>
          <w:p w14:paraId="1220A20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安庆云康医学检验实验室</w:t>
            </w:r>
          </w:p>
        </w:tc>
        <w:tc>
          <w:tcPr>
            <w:tcW w:w="1080" w:type="dxa"/>
            <w:tcBorders>
              <w:top w:val="nil"/>
              <w:left w:val="nil"/>
              <w:bottom w:val="single" w:color="auto" w:sz="4" w:space="0"/>
              <w:right w:val="single" w:color="auto" w:sz="4" w:space="0"/>
            </w:tcBorders>
            <w:shd w:val="clear" w:color="000000" w:fill="FFFFFF"/>
            <w:noWrap/>
            <w:vAlign w:val="center"/>
          </w:tcPr>
          <w:p w14:paraId="08F531E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胡安群</w:t>
            </w:r>
          </w:p>
        </w:tc>
      </w:tr>
      <w:tr w14:paraId="56C09BD1">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1DDA9C2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28</w:t>
            </w:r>
          </w:p>
        </w:tc>
        <w:tc>
          <w:tcPr>
            <w:tcW w:w="1320" w:type="dxa"/>
            <w:tcBorders>
              <w:top w:val="nil"/>
              <w:left w:val="nil"/>
              <w:bottom w:val="single" w:color="auto" w:sz="4" w:space="0"/>
              <w:right w:val="single" w:color="auto" w:sz="4" w:space="0"/>
            </w:tcBorders>
            <w:shd w:val="clear" w:color="000000" w:fill="FFFFFF"/>
            <w:noWrap/>
            <w:vAlign w:val="center"/>
          </w:tcPr>
          <w:p w14:paraId="66A630B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安庆</w:t>
            </w:r>
          </w:p>
        </w:tc>
        <w:tc>
          <w:tcPr>
            <w:tcW w:w="5560" w:type="dxa"/>
            <w:tcBorders>
              <w:top w:val="nil"/>
              <w:left w:val="nil"/>
              <w:bottom w:val="single" w:color="auto" w:sz="4" w:space="0"/>
              <w:right w:val="single" w:color="auto" w:sz="4" w:space="0"/>
            </w:tcBorders>
            <w:shd w:val="clear" w:color="000000" w:fill="FFFFFF"/>
            <w:noWrap/>
            <w:vAlign w:val="center"/>
          </w:tcPr>
          <w:p w14:paraId="10A758B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安庆信科医学检验实验室</w:t>
            </w:r>
          </w:p>
        </w:tc>
        <w:tc>
          <w:tcPr>
            <w:tcW w:w="1080" w:type="dxa"/>
            <w:tcBorders>
              <w:top w:val="nil"/>
              <w:left w:val="nil"/>
              <w:bottom w:val="single" w:color="auto" w:sz="4" w:space="0"/>
              <w:right w:val="single" w:color="auto" w:sz="4" w:space="0"/>
            </w:tcBorders>
            <w:shd w:val="clear" w:color="000000" w:fill="FFFFFF"/>
            <w:noWrap/>
            <w:vAlign w:val="center"/>
          </w:tcPr>
          <w:p w14:paraId="7F03FAF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胡安群</w:t>
            </w:r>
          </w:p>
        </w:tc>
      </w:tr>
      <w:tr w14:paraId="0C7AD191">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36268DF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29</w:t>
            </w:r>
          </w:p>
        </w:tc>
        <w:tc>
          <w:tcPr>
            <w:tcW w:w="1320" w:type="dxa"/>
            <w:tcBorders>
              <w:top w:val="nil"/>
              <w:left w:val="nil"/>
              <w:bottom w:val="single" w:color="auto" w:sz="4" w:space="0"/>
              <w:right w:val="single" w:color="auto" w:sz="4" w:space="0"/>
            </w:tcBorders>
            <w:shd w:val="clear" w:color="000000" w:fill="FFFFFF"/>
            <w:noWrap/>
            <w:vAlign w:val="center"/>
          </w:tcPr>
          <w:p w14:paraId="002061C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安庆</w:t>
            </w:r>
          </w:p>
        </w:tc>
        <w:tc>
          <w:tcPr>
            <w:tcW w:w="5560" w:type="dxa"/>
            <w:tcBorders>
              <w:top w:val="nil"/>
              <w:left w:val="nil"/>
              <w:bottom w:val="single" w:color="auto" w:sz="4" w:space="0"/>
              <w:right w:val="single" w:color="auto" w:sz="4" w:space="0"/>
            </w:tcBorders>
            <w:shd w:val="clear" w:color="000000" w:fill="FFFFFF"/>
            <w:noWrap/>
            <w:vAlign w:val="center"/>
          </w:tcPr>
          <w:p w14:paraId="755388C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迎江区妇幼保健计划生育服务中心医学检验实验室</w:t>
            </w:r>
          </w:p>
        </w:tc>
        <w:tc>
          <w:tcPr>
            <w:tcW w:w="1080" w:type="dxa"/>
            <w:tcBorders>
              <w:top w:val="nil"/>
              <w:left w:val="nil"/>
              <w:bottom w:val="single" w:color="auto" w:sz="4" w:space="0"/>
              <w:right w:val="single" w:color="auto" w:sz="4" w:space="0"/>
            </w:tcBorders>
            <w:shd w:val="clear" w:color="000000" w:fill="FFFFFF"/>
            <w:noWrap/>
            <w:vAlign w:val="center"/>
          </w:tcPr>
          <w:p w14:paraId="20B2F55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胡安群</w:t>
            </w:r>
          </w:p>
        </w:tc>
      </w:tr>
      <w:tr w14:paraId="1DB74E33">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5EC65BA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30</w:t>
            </w:r>
          </w:p>
        </w:tc>
        <w:tc>
          <w:tcPr>
            <w:tcW w:w="1320" w:type="dxa"/>
            <w:tcBorders>
              <w:top w:val="nil"/>
              <w:left w:val="nil"/>
              <w:bottom w:val="single" w:color="auto" w:sz="4" w:space="0"/>
              <w:right w:val="single" w:color="auto" w:sz="4" w:space="0"/>
            </w:tcBorders>
            <w:shd w:val="clear" w:color="000000" w:fill="FFFFFF"/>
            <w:noWrap/>
            <w:vAlign w:val="center"/>
          </w:tcPr>
          <w:p w14:paraId="7AB7D7E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滁州</w:t>
            </w:r>
          </w:p>
        </w:tc>
        <w:tc>
          <w:tcPr>
            <w:tcW w:w="5560" w:type="dxa"/>
            <w:tcBorders>
              <w:top w:val="nil"/>
              <w:left w:val="nil"/>
              <w:bottom w:val="single" w:color="auto" w:sz="4" w:space="0"/>
              <w:right w:val="single" w:color="auto" w:sz="4" w:space="0"/>
            </w:tcBorders>
            <w:shd w:val="clear" w:color="000000" w:fill="FFFFFF"/>
            <w:noWrap/>
            <w:vAlign w:val="center"/>
          </w:tcPr>
          <w:p w14:paraId="79E3CEB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安徽兰迪医学检验实验室有限公司</w:t>
            </w:r>
          </w:p>
        </w:tc>
        <w:tc>
          <w:tcPr>
            <w:tcW w:w="1080" w:type="dxa"/>
            <w:tcBorders>
              <w:top w:val="nil"/>
              <w:left w:val="nil"/>
              <w:bottom w:val="single" w:color="auto" w:sz="4" w:space="0"/>
              <w:right w:val="single" w:color="auto" w:sz="4" w:space="0"/>
            </w:tcBorders>
            <w:shd w:val="clear" w:color="000000" w:fill="FFFFFF"/>
            <w:noWrap/>
            <w:vAlign w:val="center"/>
          </w:tcPr>
          <w:p w14:paraId="337EACC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谢瑞玉</w:t>
            </w:r>
          </w:p>
        </w:tc>
      </w:tr>
      <w:tr w14:paraId="756DD8F3">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1C3FB054">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31</w:t>
            </w:r>
          </w:p>
        </w:tc>
        <w:tc>
          <w:tcPr>
            <w:tcW w:w="1320" w:type="dxa"/>
            <w:tcBorders>
              <w:top w:val="nil"/>
              <w:left w:val="nil"/>
              <w:bottom w:val="single" w:color="auto" w:sz="4" w:space="0"/>
              <w:right w:val="single" w:color="auto" w:sz="4" w:space="0"/>
            </w:tcBorders>
            <w:shd w:val="clear" w:color="000000" w:fill="FFFFFF"/>
            <w:noWrap/>
            <w:vAlign w:val="center"/>
          </w:tcPr>
          <w:p w14:paraId="525C4A0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滁州</w:t>
            </w:r>
          </w:p>
        </w:tc>
        <w:tc>
          <w:tcPr>
            <w:tcW w:w="5560" w:type="dxa"/>
            <w:tcBorders>
              <w:top w:val="nil"/>
              <w:left w:val="nil"/>
              <w:bottom w:val="single" w:color="auto" w:sz="4" w:space="0"/>
              <w:right w:val="single" w:color="auto" w:sz="4" w:space="0"/>
            </w:tcBorders>
            <w:shd w:val="clear" w:color="000000" w:fill="FFFFFF"/>
            <w:noWrap/>
            <w:vAlign w:val="center"/>
          </w:tcPr>
          <w:p w14:paraId="3990BB4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滁州方舟医学检验实验室</w:t>
            </w:r>
          </w:p>
        </w:tc>
        <w:tc>
          <w:tcPr>
            <w:tcW w:w="1080" w:type="dxa"/>
            <w:tcBorders>
              <w:top w:val="nil"/>
              <w:left w:val="nil"/>
              <w:bottom w:val="single" w:color="auto" w:sz="4" w:space="0"/>
              <w:right w:val="single" w:color="auto" w:sz="4" w:space="0"/>
            </w:tcBorders>
            <w:shd w:val="clear" w:color="000000" w:fill="FFFFFF"/>
            <w:noWrap/>
            <w:vAlign w:val="center"/>
          </w:tcPr>
          <w:p w14:paraId="006D1FE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谢瑞玉</w:t>
            </w:r>
          </w:p>
        </w:tc>
      </w:tr>
      <w:tr w14:paraId="53243554">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1228E20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32</w:t>
            </w:r>
          </w:p>
        </w:tc>
        <w:tc>
          <w:tcPr>
            <w:tcW w:w="1320" w:type="dxa"/>
            <w:tcBorders>
              <w:top w:val="nil"/>
              <w:left w:val="nil"/>
              <w:bottom w:val="single" w:color="auto" w:sz="4" w:space="0"/>
              <w:right w:val="single" w:color="auto" w:sz="4" w:space="0"/>
            </w:tcBorders>
            <w:shd w:val="clear" w:color="000000" w:fill="FFFFFF"/>
            <w:noWrap/>
            <w:vAlign w:val="center"/>
          </w:tcPr>
          <w:p w14:paraId="457426B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蚌埠</w:t>
            </w:r>
          </w:p>
        </w:tc>
        <w:tc>
          <w:tcPr>
            <w:tcW w:w="5560" w:type="dxa"/>
            <w:tcBorders>
              <w:top w:val="nil"/>
              <w:left w:val="nil"/>
              <w:bottom w:val="single" w:color="auto" w:sz="4" w:space="0"/>
              <w:right w:val="single" w:color="auto" w:sz="4" w:space="0"/>
            </w:tcBorders>
            <w:shd w:val="clear" w:color="000000" w:fill="FFFFFF"/>
            <w:noWrap/>
            <w:vAlign w:val="center"/>
          </w:tcPr>
          <w:p w14:paraId="13FF3F1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蚌埠兰卫医学检验所有限公司</w:t>
            </w:r>
          </w:p>
        </w:tc>
        <w:tc>
          <w:tcPr>
            <w:tcW w:w="1080" w:type="dxa"/>
            <w:tcBorders>
              <w:top w:val="nil"/>
              <w:left w:val="nil"/>
              <w:bottom w:val="single" w:color="auto" w:sz="4" w:space="0"/>
              <w:right w:val="single" w:color="auto" w:sz="4" w:space="0"/>
            </w:tcBorders>
            <w:shd w:val="clear" w:color="000000" w:fill="FFFFFF"/>
            <w:noWrap/>
            <w:vAlign w:val="center"/>
          </w:tcPr>
          <w:p w14:paraId="4222FBD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郑岚</w:t>
            </w:r>
          </w:p>
        </w:tc>
      </w:tr>
      <w:tr w14:paraId="362F4A8C">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2F1EC9A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33</w:t>
            </w:r>
          </w:p>
        </w:tc>
        <w:tc>
          <w:tcPr>
            <w:tcW w:w="1320" w:type="dxa"/>
            <w:tcBorders>
              <w:top w:val="nil"/>
              <w:left w:val="nil"/>
              <w:bottom w:val="single" w:color="auto" w:sz="4" w:space="0"/>
              <w:right w:val="single" w:color="auto" w:sz="4" w:space="0"/>
            </w:tcBorders>
            <w:shd w:val="clear" w:color="000000" w:fill="FFFFFF"/>
            <w:noWrap/>
            <w:vAlign w:val="center"/>
          </w:tcPr>
          <w:p w14:paraId="4B2A17D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六安</w:t>
            </w:r>
          </w:p>
        </w:tc>
        <w:tc>
          <w:tcPr>
            <w:tcW w:w="5560" w:type="dxa"/>
            <w:tcBorders>
              <w:top w:val="nil"/>
              <w:left w:val="nil"/>
              <w:bottom w:val="single" w:color="auto" w:sz="4" w:space="0"/>
              <w:right w:val="single" w:color="auto" w:sz="4" w:space="0"/>
            </w:tcBorders>
            <w:shd w:val="clear" w:color="000000" w:fill="FFFFFF"/>
            <w:noWrap/>
            <w:vAlign w:val="center"/>
          </w:tcPr>
          <w:p w14:paraId="28E100E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六安同科生物医学检验有限公司</w:t>
            </w:r>
          </w:p>
        </w:tc>
        <w:tc>
          <w:tcPr>
            <w:tcW w:w="1080" w:type="dxa"/>
            <w:tcBorders>
              <w:top w:val="nil"/>
              <w:left w:val="nil"/>
              <w:bottom w:val="single" w:color="auto" w:sz="4" w:space="0"/>
              <w:right w:val="single" w:color="auto" w:sz="4" w:space="0"/>
            </w:tcBorders>
            <w:shd w:val="clear" w:color="000000" w:fill="FFFFFF"/>
            <w:noWrap/>
            <w:vAlign w:val="center"/>
          </w:tcPr>
          <w:p w14:paraId="5AEC4C1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许华斌</w:t>
            </w:r>
          </w:p>
        </w:tc>
      </w:tr>
      <w:tr w14:paraId="31C0C038">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4F4BA7F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34</w:t>
            </w:r>
          </w:p>
        </w:tc>
        <w:tc>
          <w:tcPr>
            <w:tcW w:w="1320" w:type="dxa"/>
            <w:tcBorders>
              <w:top w:val="nil"/>
              <w:left w:val="nil"/>
              <w:bottom w:val="single" w:color="auto" w:sz="4" w:space="0"/>
              <w:right w:val="single" w:color="auto" w:sz="4" w:space="0"/>
            </w:tcBorders>
            <w:shd w:val="clear" w:color="000000" w:fill="FFFFFF"/>
            <w:noWrap/>
            <w:vAlign w:val="center"/>
          </w:tcPr>
          <w:p w14:paraId="24767C2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马鞍山</w:t>
            </w:r>
          </w:p>
        </w:tc>
        <w:tc>
          <w:tcPr>
            <w:tcW w:w="5560" w:type="dxa"/>
            <w:tcBorders>
              <w:top w:val="nil"/>
              <w:left w:val="nil"/>
              <w:bottom w:val="single" w:color="auto" w:sz="4" w:space="0"/>
              <w:right w:val="single" w:color="auto" w:sz="4" w:space="0"/>
            </w:tcBorders>
            <w:shd w:val="clear" w:color="000000" w:fill="FFFFFF"/>
            <w:noWrap/>
            <w:vAlign w:val="center"/>
          </w:tcPr>
          <w:p w14:paraId="7086A9F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马鞍山普梅森医学检验实验室有限公司</w:t>
            </w:r>
          </w:p>
        </w:tc>
        <w:tc>
          <w:tcPr>
            <w:tcW w:w="1080" w:type="dxa"/>
            <w:tcBorders>
              <w:top w:val="nil"/>
              <w:left w:val="nil"/>
              <w:bottom w:val="single" w:color="auto" w:sz="4" w:space="0"/>
              <w:right w:val="single" w:color="auto" w:sz="4" w:space="0"/>
            </w:tcBorders>
            <w:shd w:val="clear" w:color="000000" w:fill="FFFFFF"/>
            <w:noWrap/>
            <w:vAlign w:val="center"/>
          </w:tcPr>
          <w:p w14:paraId="7932ED2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朱翔</w:t>
            </w:r>
          </w:p>
        </w:tc>
      </w:tr>
      <w:tr w14:paraId="4C6492B3">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4A9AF01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35</w:t>
            </w:r>
          </w:p>
        </w:tc>
        <w:tc>
          <w:tcPr>
            <w:tcW w:w="1320" w:type="dxa"/>
            <w:tcBorders>
              <w:top w:val="nil"/>
              <w:left w:val="nil"/>
              <w:bottom w:val="single" w:color="auto" w:sz="4" w:space="0"/>
              <w:right w:val="single" w:color="auto" w:sz="4" w:space="0"/>
            </w:tcBorders>
            <w:shd w:val="clear" w:color="000000" w:fill="FFFFFF"/>
            <w:noWrap/>
            <w:vAlign w:val="center"/>
          </w:tcPr>
          <w:p w14:paraId="34F9BB0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宿州</w:t>
            </w:r>
          </w:p>
        </w:tc>
        <w:tc>
          <w:tcPr>
            <w:tcW w:w="5560" w:type="dxa"/>
            <w:tcBorders>
              <w:top w:val="nil"/>
              <w:left w:val="nil"/>
              <w:bottom w:val="single" w:color="auto" w:sz="4" w:space="0"/>
              <w:right w:val="single" w:color="auto" w:sz="4" w:space="0"/>
            </w:tcBorders>
            <w:shd w:val="clear" w:color="000000" w:fill="FFFFFF"/>
            <w:noWrap/>
            <w:vAlign w:val="center"/>
          </w:tcPr>
          <w:p w14:paraId="6B8A0F5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宿州洛奇医学检验实验室</w:t>
            </w:r>
          </w:p>
        </w:tc>
        <w:tc>
          <w:tcPr>
            <w:tcW w:w="1080" w:type="dxa"/>
            <w:tcBorders>
              <w:top w:val="nil"/>
              <w:left w:val="nil"/>
              <w:bottom w:val="single" w:color="auto" w:sz="4" w:space="0"/>
              <w:right w:val="single" w:color="auto" w:sz="4" w:space="0"/>
            </w:tcBorders>
            <w:shd w:val="clear" w:color="000000" w:fill="FFFFFF"/>
            <w:noWrap/>
            <w:vAlign w:val="center"/>
          </w:tcPr>
          <w:p w14:paraId="2A7B046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郝维敏</w:t>
            </w:r>
          </w:p>
        </w:tc>
      </w:tr>
      <w:tr w14:paraId="53934740">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495CA81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36</w:t>
            </w:r>
          </w:p>
        </w:tc>
        <w:tc>
          <w:tcPr>
            <w:tcW w:w="1320" w:type="dxa"/>
            <w:tcBorders>
              <w:top w:val="nil"/>
              <w:left w:val="nil"/>
              <w:bottom w:val="single" w:color="auto" w:sz="4" w:space="0"/>
              <w:right w:val="single" w:color="auto" w:sz="4" w:space="0"/>
            </w:tcBorders>
            <w:shd w:val="clear" w:color="000000" w:fill="FFFFFF"/>
            <w:noWrap/>
            <w:vAlign w:val="center"/>
          </w:tcPr>
          <w:p w14:paraId="02A9EDC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宣城</w:t>
            </w:r>
          </w:p>
        </w:tc>
        <w:tc>
          <w:tcPr>
            <w:tcW w:w="5560" w:type="dxa"/>
            <w:tcBorders>
              <w:top w:val="nil"/>
              <w:left w:val="nil"/>
              <w:bottom w:val="single" w:color="auto" w:sz="4" w:space="0"/>
              <w:right w:val="single" w:color="auto" w:sz="4" w:space="0"/>
            </w:tcBorders>
            <w:shd w:val="clear" w:color="000000" w:fill="FFFFFF"/>
            <w:noWrap/>
            <w:vAlign w:val="center"/>
          </w:tcPr>
          <w:p w14:paraId="4C148AB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安徽诺禾心康医学检验实验室有限公司</w:t>
            </w:r>
          </w:p>
        </w:tc>
        <w:tc>
          <w:tcPr>
            <w:tcW w:w="1080" w:type="dxa"/>
            <w:tcBorders>
              <w:top w:val="nil"/>
              <w:left w:val="nil"/>
              <w:bottom w:val="single" w:color="auto" w:sz="4" w:space="0"/>
              <w:right w:val="single" w:color="auto" w:sz="4" w:space="0"/>
            </w:tcBorders>
            <w:shd w:val="clear" w:color="000000" w:fill="FFFFFF"/>
            <w:noWrap/>
            <w:vAlign w:val="center"/>
          </w:tcPr>
          <w:p w14:paraId="4B1A85FE">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葛冰磊</w:t>
            </w:r>
          </w:p>
        </w:tc>
      </w:tr>
      <w:tr w14:paraId="377F51B2">
        <w:tblPrEx>
          <w:tblCellMar>
            <w:top w:w="0" w:type="dxa"/>
            <w:left w:w="108" w:type="dxa"/>
            <w:bottom w:w="0" w:type="dxa"/>
            <w:right w:w="108" w:type="dxa"/>
          </w:tblCellMar>
        </w:tblPrEx>
        <w:trPr>
          <w:trHeight w:val="270" w:hRule="atLeast"/>
        </w:trPr>
        <w:tc>
          <w:tcPr>
            <w:tcW w:w="700" w:type="dxa"/>
            <w:tcBorders>
              <w:top w:val="nil"/>
              <w:left w:val="single" w:color="auto" w:sz="4" w:space="0"/>
              <w:bottom w:val="single" w:color="auto" w:sz="4" w:space="0"/>
              <w:right w:val="single" w:color="auto" w:sz="4" w:space="0"/>
            </w:tcBorders>
            <w:shd w:val="clear" w:color="000000" w:fill="FFFFFF"/>
            <w:noWrap/>
            <w:vAlign w:val="center"/>
          </w:tcPr>
          <w:p w14:paraId="5421444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37</w:t>
            </w:r>
          </w:p>
        </w:tc>
        <w:tc>
          <w:tcPr>
            <w:tcW w:w="1320" w:type="dxa"/>
            <w:tcBorders>
              <w:top w:val="nil"/>
              <w:left w:val="nil"/>
              <w:bottom w:val="single" w:color="auto" w:sz="4" w:space="0"/>
              <w:right w:val="single" w:color="auto" w:sz="4" w:space="0"/>
            </w:tcBorders>
            <w:shd w:val="clear" w:color="000000" w:fill="FFFFFF"/>
            <w:noWrap/>
            <w:vAlign w:val="center"/>
          </w:tcPr>
          <w:p w14:paraId="1B4461E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淮南</w:t>
            </w:r>
          </w:p>
        </w:tc>
        <w:tc>
          <w:tcPr>
            <w:tcW w:w="5560" w:type="dxa"/>
            <w:tcBorders>
              <w:top w:val="nil"/>
              <w:left w:val="nil"/>
              <w:bottom w:val="single" w:color="auto" w:sz="4" w:space="0"/>
              <w:right w:val="single" w:color="auto" w:sz="4" w:space="0"/>
            </w:tcBorders>
            <w:shd w:val="clear" w:color="000000" w:fill="FFFFFF"/>
            <w:noWrap/>
            <w:vAlign w:val="center"/>
          </w:tcPr>
          <w:p w14:paraId="296DCC0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淮南艾暮鸥医学检验实验室</w:t>
            </w:r>
          </w:p>
        </w:tc>
        <w:tc>
          <w:tcPr>
            <w:tcW w:w="1080" w:type="dxa"/>
            <w:tcBorders>
              <w:top w:val="nil"/>
              <w:left w:val="nil"/>
              <w:bottom w:val="single" w:color="auto" w:sz="4" w:space="0"/>
              <w:right w:val="single" w:color="auto" w:sz="4" w:space="0"/>
            </w:tcBorders>
            <w:shd w:val="clear" w:color="000000" w:fill="FFFFFF"/>
            <w:noWrap/>
            <w:vAlign w:val="center"/>
          </w:tcPr>
          <w:p w14:paraId="74388626">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胡素侠</w:t>
            </w:r>
          </w:p>
        </w:tc>
      </w:tr>
    </w:tbl>
    <w:p w14:paraId="4A73B74C">
      <w:pPr>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14:paraId="731A188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14:paraId="0A5C68A9">
      <w:pPr>
        <w:jc w:val="center"/>
        <w:rPr>
          <w:rFonts w:hint="eastAsia" w:ascii="方正小标宋简体" w:hAnsi="方正小标宋简体" w:eastAsia="方正小标宋简体" w:cs="方正小标宋简体"/>
          <w:sz w:val="44"/>
          <w:szCs w:val="44"/>
        </w:rPr>
      </w:pPr>
      <w:bookmarkStart w:id="0" w:name="_Hlk166661864"/>
      <w:r>
        <w:rPr>
          <w:rFonts w:hint="eastAsia" w:ascii="方正小标宋简体" w:hAnsi="方正小标宋简体" w:eastAsia="方正小标宋简体" w:cs="方正小标宋简体"/>
          <w:sz w:val="44"/>
          <w:szCs w:val="44"/>
        </w:rPr>
        <w:t>第三方医学检验实验基线调研表1</w:t>
      </w:r>
    </w:p>
    <w:tbl>
      <w:tblPr>
        <w:tblStyle w:val="7"/>
        <w:tblW w:w="9056" w:type="dxa"/>
        <w:tblInd w:w="0" w:type="dxa"/>
        <w:tblLayout w:type="autofit"/>
        <w:tblCellMar>
          <w:top w:w="0" w:type="dxa"/>
          <w:left w:w="108" w:type="dxa"/>
          <w:bottom w:w="0" w:type="dxa"/>
          <w:right w:w="108" w:type="dxa"/>
        </w:tblCellMar>
      </w:tblPr>
      <w:tblGrid>
        <w:gridCol w:w="640"/>
        <w:gridCol w:w="5876"/>
        <w:gridCol w:w="2540"/>
      </w:tblGrid>
      <w:tr w14:paraId="46E2814B">
        <w:tblPrEx>
          <w:tblCellMar>
            <w:top w:w="0" w:type="dxa"/>
            <w:left w:w="108" w:type="dxa"/>
            <w:bottom w:w="0" w:type="dxa"/>
            <w:right w:w="108" w:type="dxa"/>
          </w:tblCellMar>
        </w:tblPrEx>
        <w:trPr>
          <w:trHeight w:val="270" w:hRule="atLeast"/>
        </w:trPr>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789C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序号</w:t>
            </w:r>
          </w:p>
        </w:tc>
        <w:tc>
          <w:tcPr>
            <w:tcW w:w="5876" w:type="dxa"/>
            <w:tcBorders>
              <w:top w:val="single" w:color="auto" w:sz="4" w:space="0"/>
              <w:left w:val="nil"/>
              <w:bottom w:val="single" w:color="auto" w:sz="4" w:space="0"/>
              <w:right w:val="single" w:color="auto" w:sz="4" w:space="0"/>
            </w:tcBorders>
            <w:shd w:val="clear" w:color="auto" w:fill="auto"/>
            <w:noWrap/>
            <w:vAlign w:val="center"/>
          </w:tcPr>
          <w:p w14:paraId="4F9D707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调研项</w:t>
            </w:r>
          </w:p>
        </w:tc>
        <w:tc>
          <w:tcPr>
            <w:tcW w:w="2540" w:type="dxa"/>
            <w:tcBorders>
              <w:top w:val="single" w:color="auto" w:sz="4" w:space="0"/>
              <w:left w:val="nil"/>
              <w:bottom w:val="single" w:color="auto" w:sz="4" w:space="0"/>
              <w:right w:val="single" w:color="auto" w:sz="4" w:space="0"/>
            </w:tcBorders>
            <w:shd w:val="clear" w:color="auto" w:fill="auto"/>
            <w:noWrap/>
            <w:vAlign w:val="center"/>
          </w:tcPr>
          <w:p w14:paraId="65F0185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填报</w:t>
            </w:r>
            <w:r>
              <w:rPr>
                <w:rFonts w:ascii="宋体" w:hAnsi="宋体" w:eastAsia="宋体" w:cs="宋体"/>
                <w:color w:val="000000"/>
                <w:kern w:val="0"/>
                <w:sz w:val="22"/>
              </w:rPr>
              <w:br w:type="textWrapping"/>
            </w:r>
            <w:r>
              <w:rPr>
                <w:rFonts w:hint="eastAsia" w:ascii="宋体" w:hAnsi="宋体" w:eastAsia="宋体" w:cs="宋体"/>
                <w:color w:val="000000"/>
                <w:kern w:val="0"/>
                <w:sz w:val="22"/>
              </w:rPr>
              <w:t>（仅填数字或ABCD)</w:t>
            </w:r>
          </w:p>
        </w:tc>
      </w:tr>
      <w:tr w14:paraId="79DA78FC">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A87033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5876" w:type="dxa"/>
            <w:tcBorders>
              <w:top w:val="nil"/>
              <w:left w:val="nil"/>
              <w:bottom w:val="single" w:color="auto" w:sz="4" w:space="0"/>
              <w:right w:val="single" w:color="auto" w:sz="4" w:space="0"/>
            </w:tcBorders>
            <w:shd w:val="clear" w:color="auto" w:fill="auto"/>
            <w:noWrap/>
            <w:vAlign w:val="center"/>
          </w:tcPr>
          <w:p w14:paraId="2893678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实验室年业务额（万元/年）</w:t>
            </w:r>
          </w:p>
        </w:tc>
        <w:tc>
          <w:tcPr>
            <w:tcW w:w="2540" w:type="dxa"/>
            <w:tcBorders>
              <w:top w:val="nil"/>
              <w:left w:val="nil"/>
              <w:bottom w:val="single" w:color="auto" w:sz="4" w:space="0"/>
              <w:right w:val="single" w:color="auto" w:sz="4" w:space="0"/>
            </w:tcBorders>
            <w:shd w:val="clear" w:color="auto" w:fill="auto"/>
            <w:noWrap/>
            <w:vAlign w:val="center"/>
          </w:tcPr>
          <w:p w14:paraId="39F7FE1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45F9D991">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D605F3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5876" w:type="dxa"/>
            <w:tcBorders>
              <w:top w:val="nil"/>
              <w:left w:val="nil"/>
              <w:bottom w:val="single" w:color="auto" w:sz="4" w:space="0"/>
              <w:right w:val="single" w:color="auto" w:sz="4" w:space="0"/>
            </w:tcBorders>
            <w:shd w:val="clear" w:color="auto" w:fill="auto"/>
            <w:noWrap/>
            <w:vAlign w:val="center"/>
          </w:tcPr>
          <w:p w14:paraId="0530E08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通过ISO15189认可的项目数量</w:t>
            </w:r>
          </w:p>
        </w:tc>
        <w:tc>
          <w:tcPr>
            <w:tcW w:w="2540" w:type="dxa"/>
            <w:tcBorders>
              <w:top w:val="nil"/>
              <w:left w:val="nil"/>
              <w:bottom w:val="single" w:color="auto" w:sz="4" w:space="0"/>
              <w:right w:val="single" w:color="auto" w:sz="4" w:space="0"/>
            </w:tcBorders>
            <w:shd w:val="clear" w:color="auto" w:fill="auto"/>
            <w:noWrap/>
            <w:vAlign w:val="center"/>
          </w:tcPr>
          <w:p w14:paraId="3F233D7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070DC6C7">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D1C79A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c>
          <w:tcPr>
            <w:tcW w:w="5876" w:type="dxa"/>
            <w:tcBorders>
              <w:top w:val="nil"/>
              <w:left w:val="nil"/>
              <w:bottom w:val="single" w:color="auto" w:sz="4" w:space="0"/>
              <w:right w:val="single" w:color="auto" w:sz="4" w:space="0"/>
            </w:tcBorders>
            <w:shd w:val="clear" w:color="auto" w:fill="auto"/>
            <w:noWrap/>
            <w:vAlign w:val="center"/>
          </w:tcPr>
          <w:p w14:paraId="6872C2D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通过CAP认可的项目数量</w:t>
            </w:r>
          </w:p>
        </w:tc>
        <w:tc>
          <w:tcPr>
            <w:tcW w:w="2540" w:type="dxa"/>
            <w:tcBorders>
              <w:top w:val="nil"/>
              <w:left w:val="nil"/>
              <w:bottom w:val="single" w:color="auto" w:sz="4" w:space="0"/>
              <w:right w:val="single" w:color="auto" w:sz="4" w:space="0"/>
            </w:tcBorders>
            <w:shd w:val="clear" w:color="auto" w:fill="auto"/>
            <w:noWrap/>
            <w:vAlign w:val="center"/>
          </w:tcPr>
          <w:p w14:paraId="15A8C80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71FECBB3">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68F6FC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w:t>
            </w:r>
          </w:p>
        </w:tc>
        <w:tc>
          <w:tcPr>
            <w:tcW w:w="5876" w:type="dxa"/>
            <w:tcBorders>
              <w:top w:val="nil"/>
              <w:left w:val="nil"/>
              <w:bottom w:val="single" w:color="auto" w:sz="4" w:space="0"/>
              <w:right w:val="single" w:color="auto" w:sz="4" w:space="0"/>
            </w:tcBorders>
            <w:shd w:val="clear" w:color="auto" w:fill="auto"/>
            <w:noWrap/>
            <w:vAlign w:val="center"/>
          </w:tcPr>
          <w:p w14:paraId="37C0C51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上年参加国家卫生健康委临床检验中心项目数</w:t>
            </w:r>
          </w:p>
        </w:tc>
        <w:tc>
          <w:tcPr>
            <w:tcW w:w="2540" w:type="dxa"/>
            <w:tcBorders>
              <w:top w:val="nil"/>
              <w:left w:val="nil"/>
              <w:bottom w:val="single" w:color="auto" w:sz="4" w:space="0"/>
              <w:right w:val="single" w:color="auto" w:sz="4" w:space="0"/>
            </w:tcBorders>
            <w:shd w:val="clear" w:color="auto" w:fill="auto"/>
            <w:noWrap/>
            <w:vAlign w:val="center"/>
          </w:tcPr>
          <w:p w14:paraId="7955F75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6F4264E2">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6D97F0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w:t>
            </w:r>
          </w:p>
        </w:tc>
        <w:tc>
          <w:tcPr>
            <w:tcW w:w="5876" w:type="dxa"/>
            <w:tcBorders>
              <w:top w:val="nil"/>
              <w:left w:val="nil"/>
              <w:bottom w:val="single" w:color="auto" w:sz="4" w:space="0"/>
              <w:right w:val="single" w:color="auto" w:sz="4" w:space="0"/>
            </w:tcBorders>
            <w:shd w:val="clear" w:color="auto" w:fill="auto"/>
            <w:noWrap/>
            <w:vAlign w:val="center"/>
          </w:tcPr>
          <w:p w14:paraId="70EBD44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上年参加省级临床检验中心项目数</w:t>
            </w:r>
          </w:p>
        </w:tc>
        <w:tc>
          <w:tcPr>
            <w:tcW w:w="2540" w:type="dxa"/>
            <w:tcBorders>
              <w:top w:val="nil"/>
              <w:left w:val="nil"/>
              <w:bottom w:val="single" w:color="auto" w:sz="4" w:space="0"/>
              <w:right w:val="single" w:color="auto" w:sz="4" w:space="0"/>
            </w:tcBorders>
            <w:shd w:val="clear" w:color="auto" w:fill="auto"/>
            <w:noWrap/>
            <w:vAlign w:val="center"/>
          </w:tcPr>
          <w:p w14:paraId="223BE81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039FB79C">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1251F5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w:t>
            </w:r>
          </w:p>
        </w:tc>
        <w:tc>
          <w:tcPr>
            <w:tcW w:w="5876" w:type="dxa"/>
            <w:tcBorders>
              <w:top w:val="nil"/>
              <w:left w:val="nil"/>
              <w:bottom w:val="single" w:color="auto" w:sz="4" w:space="0"/>
              <w:right w:val="single" w:color="auto" w:sz="4" w:space="0"/>
            </w:tcBorders>
            <w:shd w:val="clear" w:color="auto" w:fill="auto"/>
            <w:noWrap/>
            <w:vAlign w:val="center"/>
          </w:tcPr>
          <w:p w14:paraId="68306CE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本实验室目前为止已开展检验项目总数</w:t>
            </w:r>
          </w:p>
        </w:tc>
        <w:tc>
          <w:tcPr>
            <w:tcW w:w="2540" w:type="dxa"/>
            <w:tcBorders>
              <w:top w:val="nil"/>
              <w:left w:val="nil"/>
              <w:bottom w:val="single" w:color="auto" w:sz="4" w:space="0"/>
              <w:right w:val="single" w:color="auto" w:sz="4" w:space="0"/>
            </w:tcBorders>
            <w:shd w:val="clear" w:color="auto" w:fill="auto"/>
            <w:noWrap/>
            <w:vAlign w:val="center"/>
          </w:tcPr>
          <w:p w14:paraId="24CDBB8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392EFA92">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1538A6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w:t>
            </w:r>
          </w:p>
        </w:tc>
        <w:tc>
          <w:tcPr>
            <w:tcW w:w="5876" w:type="dxa"/>
            <w:tcBorders>
              <w:top w:val="nil"/>
              <w:left w:val="nil"/>
              <w:bottom w:val="single" w:color="auto" w:sz="4" w:space="0"/>
              <w:right w:val="single" w:color="auto" w:sz="4" w:space="0"/>
            </w:tcBorders>
            <w:shd w:val="clear" w:color="auto" w:fill="auto"/>
            <w:noWrap/>
            <w:vAlign w:val="center"/>
          </w:tcPr>
          <w:p w14:paraId="1CF25EA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自动化仪器检测项目数</w:t>
            </w:r>
          </w:p>
        </w:tc>
        <w:tc>
          <w:tcPr>
            <w:tcW w:w="2540" w:type="dxa"/>
            <w:tcBorders>
              <w:top w:val="nil"/>
              <w:left w:val="nil"/>
              <w:bottom w:val="single" w:color="auto" w:sz="4" w:space="0"/>
              <w:right w:val="single" w:color="auto" w:sz="4" w:space="0"/>
            </w:tcBorders>
            <w:shd w:val="clear" w:color="auto" w:fill="auto"/>
            <w:noWrap/>
            <w:vAlign w:val="center"/>
          </w:tcPr>
          <w:p w14:paraId="1924F09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0F1C175F">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A4F767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8</w:t>
            </w:r>
          </w:p>
        </w:tc>
        <w:tc>
          <w:tcPr>
            <w:tcW w:w="5876" w:type="dxa"/>
            <w:tcBorders>
              <w:top w:val="nil"/>
              <w:left w:val="nil"/>
              <w:bottom w:val="single" w:color="auto" w:sz="4" w:space="0"/>
              <w:right w:val="single" w:color="auto" w:sz="4" w:space="0"/>
            </w:tcBorders>
            <w:shd w:val="clear" w:color="auto" w:fill="auto"/>
            <w:noWrap/>
            <w:vAlign w:val="center"/>
          </w:tcPr>
          <w:p w14:paraId="3580EC1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手工检测项目数</w:t>
            </w:r>
          </w:p>
        </w:tc>
        <w:tc>
          <w:tcPr>
            <w:tcW w:w="2540" w:type="dxa"/>
            <w:tcBorders>
              <w:top w:val="nil"/>
              <w:left w:val="nil"/>
              <w:bottom w:val="single" w:color="auto" w:sz="4" w:space="0"/>
              <w:right w:val="single" w:color="auto" w:sz="4" w:space="0"/>
            </w:tcBorders>
            <w:shd w:val="clear" w:color="auto" w:fill="auto"/>
            <w:noWrap/>
            <w:vAlign w:val="center"/>
          </w:tcPr>
          <w:p w14:paraId="2DED993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1D2132DB">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3B94E0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w:t>
            </w:r>
          </w:p>
        </w:tc>
        <w:tc>
          <w:tcPr>
            <w:tcW w:w="5876" w:type="dxa"/>
            <w:tcBorders>
              <w:top w:val="nil"/>
              <w:left w:val="nil"/>
              <w:bottom w:val="single" w:color="auto" w:sz="4" w:space="0"/>
              <w:right w:val="single" w:color="auto" w:sz="4" w:space="0"/>
            </w:tcBorders>
            <w:shd w:val="clear" w:color="auto" w:fill="auto"/>
            <w:noWrap/>
            <w:vAlign w:val="center"/>
          </w:tcPr>
          <w:p w14:paraId="36F4784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临床血液学检验项目数</w:t>
            </w:r>
          </w:p>
        </w:tc>
        <w:tc>
          <w:tcPr>
            <w:tcW w:w="2540" w:type="dxa"/>
            <w:tcBorders>
              <w:top w:val="nil"/>
              <w:left w:val="nil"/>
              <w:bottom w:val="single" w:color="auto" w:sz="4" w:space="0"/>
              <w:right w:val="single" w:color="auto" w:sz="4" w:space="0"/>
            </w:tcBorders>
            <w:shd w:val="clear" w:color="auto" w:fill="auto"/>
            <w:noWrap/>
            <w:vAlign w:val="center"/>
          </w:tcPr>
          <w:p w14:paraId="5BB72C0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1F4A1929">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DA8D06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c>
          <w:tcPr>
            <w:tcW w:w="5876" w:type="dxa"/>
            <w:tcBorders>
              <w:top w:val="nil"/>
              <w:left w:val="nil"/>
              <w:bottom w:val="single" w:color="auto" w:sz="4" w:space="0"/>
              <w:right w:val="single" w:color="auto" w:sz="4" w:space="0"/>
            </w:tcBorders>
            <w:shd w:val="clear" w:color="auto" w:fill="auto"/>
            <w:noWrap/>
            <w:vAlign w:val="center"/>
          </w:tcPr>
          <w:p w14:paraId="704EE46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临床体液检验项目数</w:t>
            </w:r>
          </w:p>
        </w:tc>
        <w:tc>
          <w:tcPr>
            <w:tcW w:w="2540" w:type="dxa"/>
            <w:tcBorders>
              <w:top w:val="nil"/>
              <w:left w:val="nil"/>
              <w:bottom w:val="single" w:color="auto" w:sz="4" w:space="0"/>
              <w:right w:val="single" w:color="auto" w:sz="4" w:space="0"/>
            </w:tcBorders>
            <w:shd w:val="clear" w:color="auto" w:fill="auto"/>
            <w:noWrap/>
            <w:vAlign w:val="center"/>
          </w:tcPr>
          <w:p w14:paraId="1D9CB14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53CE7588">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8B3F2F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11</w:t>
            </w:r>
          </w:p>
        </w:tc>
        <w:tc>
          <w:tcPr>
            <w:tcW w:w="5876" w:type="dxa"/>
            <w:tcBorders>
              <w:top w:val="nil"/>
              <w:left w:val="nil"/>
              <w:bottom w:val="single" w:color="auto" w:sz="4" w:space="0"/>
              <w:right w:val="single" w:color="auto" w:sz="4" w:space="0"/>
            </w:tcBorders>
            <w:shd w:val="clear" w:color="auto" w:fill="auto"/>
            <w:noWrap/>
            <w:vAlign w:val="center"/>
          </w:tcPr>
          <w:p w14:paraId="2A7DBD7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临床化学检验项目数</w:t>
            </w:r>
          </w:p>
        </w:tc>
        <w:tc>
          <w:tcPr>
            <w:tcW w:w="2540" w:type="dxa"/>
            <w:tcBorders>
              <w:top w:val="nil"/>
              <w:left w:val="nil"/>
              <w:bottom w:val="single" w:color="auto" w:sz="4" w:space="0"/>
              <w:right w:val="single" w:color="auto" w:sz="4" w:space="0"/>
            </w:tcBorders>
            <w:shd w:val="clear" w:color="auto" w:fill="auto"/>
            <w:noWrap/>
            <w:vAlign w:val="center"/>
          </w:tcPr>
          <w:p w14:paraId="34DB155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7370E369">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27FD4D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12</w:t>
            </w:r>
          </w:p>
        </w:tc>
        <w:tc>
          <w:tcPr>
            <w:tcW w:w="5876" w:type="dxa"/>
            <w:tcBorders>
              <w:top w:val="nil"/>
              <w:left w:val="nil"/>
              <w:bottom w:val="single" w:color="auto" w:sz="4" w:space="0"/>
              <w:right w:val="single" w:color="auto" w:sz="4" w:space="0"/>
            </w:tcBorders>
            <w:shd w:val="clear" w:color="auto" w:fill="auto"/>
            <w:noWrap/>
            <w:vAlign w:val="center"/>
          </w:tcPr>
          <w:p w14:paraId="6D14642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临床免疫学检验项目数</w:t>
            </w:r>
          </w:p>
        </w:tc>
        <w:tc>
          <w:tcPr>
            <w:tcW w:w="2540" w:type="dxa"/>
            <w:tcBorders>
              <w:top w:val="nil"/>
              <w:left w:val="nil"/>
              <w:bottom w:val="single" w:color="auto" w:sz="4" w:space="0"/>
              <w:right w:val="single" w:color="auto" w:sz="4" w:space="0"/>
            </w:tcBorders>
            <w:shd w:val="clear" w:color="auto" w:fill="auto"/>
            <w:noWrap/>
            <w:vAlign w:val="center"/>
          </w:tcPr>
          <w:p w14:paraId="4252897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52B875B8">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CD1280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13</w:t>
            </w:r>
          </w:p>
        </w:tc>
        <w:tc>
          <w:tcPr>
            <w:tcW w:w="5876" w:type="dxa"/>
            <w:tcBorders>
              <w:top w:val="nil"/>
              <w:left w:val="nil"/>
              <w:bottom w:val="single" w:color="auto" w:sz="4" w:space="0"/>
              <w:right w:val="single" w:color="auto" w:sz="4" w:space="0"/>
            </w:tcBorders>
            <w:shd w:val="clear" w:color="auto" w:fill="auto"/>
            <w:noWrap/>
            <w:vAlign w:val="center"/>
          </w:tcPr>
          <w:p w14:paraId="0EF9A28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临床微生物与寄生虫学检验项目数</w:t>
            </w:r>
          </w:p>
        </w:tc>
        <w:tc>
          <w:tcPr>
            <w:tcW w:w="2540" w:type="dxa"/>
            <w:tcBorders>
              <w:top w:val="nil"/>
              <w:left w:val="nil"/>
              <w:bottom w:val="single" w:color="auto" w:sz="4" w:space="0"/>
              <w:right w:val="single" w:color="auto" w:sz="4" w:space="0"/>
            </w:tcBorders>
            <w:shd w:val="clear" w:color="auto" w:fill="auto"/>
            <w:noWrap/>
            <w:vAlign w:val="center"/>
          </w:tcPr>
          <w:p w14:paraId="19DD1D4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5D32DB51">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98900A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14</w:t>
            </w:r>
          </w:p>
        </w:tc>
        <w:tc>
          <w:tcPr>
            <w:tcW w:w="5876" w:type="dxa"/>
            <w:tcBorders>
              <w:top w:val="nil"/>
              <w:left w:val="nil"/>
              <w:bottom w:val="single" w:color="auto" w:sz="4" w:space="0"/>
              <w:right w:val="single" w:color="auto" w:sz="4" w:space="0"/>
            </w:tcBorders>
            <w:shd w:val="clear" w:color="auto" w:fill="auto"/>
            <w:noWrap/>
            <w:vAlign w:val="center"/>
          </w:tcPr>
          <w:p w14:paraId="67EA638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临床分子生物学及细胞遗传学检验项目数</w:t>
            </w:r>
          </w:p>
        </w:tc>
        <w:tc>
          <w:tcPr>
            <w:tcW w:w="2540" w:type="dxa"/>
            <w:tcBorders>
              <w:top w:val="nil"/>
              <w:left w:val="nil"/>
              <w:bottom w:val="single" w:color="auto" w:sz="4" w:space="0"/>
              <w:right w:val="single" w:color="auto" w:sz="4" w:space="0"/>
            </w:tcBorders>
            <w:shd w:val="clear" w:color="auto" w:fill="auto"/>
            <w:noWrap/>
            <w:vAlign w:val="center"/>
          </w:tcPr>
          <w:p w14:paraId="25F9049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7082AA4F">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3149BE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15</w:t>
            </w:r>
          </w:p>
        </w:tc>
        <w:tc>
          <w:tcPr>
            <w:tcW w:w="5876" w:type="dxa"/>
            <w:tcBorders>
              <w:top w:val="nil"/>
              <w:left w:val="nil"/>
              <w:bottom w:val="single" w:color="auto" w:sz="4" w:space="0"/>
              <w:right w:val="single" w:color="auto" w:sz="4" w:space="0"/>
            </w:tcBorders>
            <w:shd w:val="clear" w:color="auto" w:fill="auto"/>
            <w:noWrap/>
            <w:vAlign w:val="center"/>
          </w:tcPr>
          <w:p w14:paraId="48AEA35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开展病理检测项目数</w:t>
            </w:r>
          </w:p>
        </w:tc>
        <w:tc>
          <w:tcPr>
            <w:tcW w:w="2540" w:type="dxa"/>
            <w:tcBorders>
              <w:top w:val="nil"/>
              <w:left w:val="nil"/>
              <w:bottom w:val="single" w:color="auto" w:sz="4" w:space="0"/>
              <w:right w:val="single" w:color="auto" w:sz="4" w:space="0"/>
            </w:tcBorders>
            <w:shd w:val="clear" w:color="auto" w:fill="auto"/>
            <w:noWrap/>
            <w:vAlign w:val="center"/>
          </w:tcPr>
          <w:p w14:paraId="6EBD556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20DD8816">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FCC7AA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16</w:t>
            </w:r>
          </w:p>
        </w:tc>
        <w:tc>
          <w:tcPr>
            <w:tcW w:w="5876" w:type="dxa"/>
            <w:tcBorders>
              <w:top w:val="nil"/>
              <w:left w:val="nil"/>
              <w:bottom w:val="single" w:color="auto" w:sz="4" w:space="0"/>
              <w:right w:val="single" w:color="auto" w:sz="4" w:space="0"/>
            </w:tcBorders>
            <w:shd w:val="clear" w:color="auto" w:fill="auto"/>
            <w:noWrap/>
            <w:vAlign w:val="center"/>
          </w:tcPr>
          <w:p w14:paraId="42895BE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开展产前筛查特殊检验项目数</w:t>
            </w:r>
          </w:p>
        </w:tc>
        <w:tc>
          <w:tcPr>
            <w:tcW w:w="2540" w:type="dxa"/>
            <w:tcBorders>
              <w:top w:val="nil"/>
              <w:left w:val="nil"/>
              <w:bottom w:val="single" w:color="auto" w:sz="4" w:space="0"/>
              <w:right w:val="single" w:color="auto" w:sz="4" w:space="0"/>
            </w:tcBorders>
            <w:shd w:val="clear" w:color="auto" w:fill="auto"/>
            <w:noWrap/>
            <w:vAlign w:val="center"/>
          </w:tcPr>
          <w:p w14:paraId="2A97E94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51C2BC72">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DBA836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17</w:t>
            </w:r>
          </w:p>
        </w:tc>
        <w:tc>
          <w:tcPr>
            <w:tcW w:w="5876" w:type="dxa"/>
            <w:tcBorders>
              <w:top w:val="nil"/>
              <w:left w:val="nil"/>
              <w:bottom w:val="single" w:color="auto" w:sz="4" w:space="0"/>
              <w:right w:val="single" w:color="auto" w:sz="4" w:space="0"/>
            </w:tcBorders>
            <w:shd w:val="clear" w:color="auto" w:fill="auto"/>
            <w:noWrap/>
            <w:vAlign w:val="center"/>
          </w:tcPr>
          <w:p w14:paraId="2750680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开展开展产前诊断特殊检验项目数</w:t>
            </w:r>
          </w:p>
        </w:tc>
        <w:tc>
          <w:tcPr>
            <w:tcW w:w="2540" w:type="dxa"/>
            <w:tcBorders>
              <w:top w:val="nil"/>
              <w:left w:val="nil"/>
              <w:bottom w:val="single" w:color="auto" w:sz="4" w:space="0"/>
              <w:right w:val="single" w:color="auto" w:sz="4" w:space="0"/>
            </w:tcBorders>
            <w:shd w:val="clear" w:color="auto" w:fill="auto"/>
            <w:noWrap/>
            <w:vAlign w:val="center"/>
          </w:tcPr>
          <w:p w14:paraId="52B3AB6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7A65E978">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6C4463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18</w:t>
            </w:r>
          </w:p>
        </w:tc>
        <w:tc>
          <w:tcPr>
            <w:tcW w:w="5876" w:type="dxa"/>
            <w:tcBorders>
              <w:top w:val="nil"/>
              <w:left w:val="nil"/>
              <w:bottom w:val="single" w:color="auto" w:sz="4" w:space="0"/>
              <w:right w:val="single" w:color="auto" w:sz="4" w:space="0"/>
            </w:tcBorders>
            <w:shd w:val="clear" w:color="auto" w:fill="auto"/>
            <w:noWrap/>
            <w:vAlign w:val="center"/>
          </w:tcPr>
          <w:p w14:paraId="22C5AB6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开展胚胎植入前遗传学筛查与诊断特殊检验项目数</w:t>
            </w:r>
          </w:p>
        </w:tc>
        <w:tc>
          <w:tcPr>
            <w:tcW w:w="2540" w:type="dxa"/>
            <w:tcBorders>
              <w:top w:val="nil"/>
              <w:left w:val="nil"/>
              <w:bottom w:val="single" w:color="auto" w:sz="4" w:space="0"/>
              <w:right w:val="single" w:color="auto" w:sz="4" w:space="0"/>
            </w:tcBorders>
            <w:shd w:val="clear" w:color="auto" w:fill="auto"/>
            <w:noWrap/>
            <w:vAlign w:val="center"/>
          </w:tcPr>
          <w:p w14:paraId="144D73F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2D092167">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2BAA9A4">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19</w:t>
            </w:r>
          </w:p>
        </w:tc>
        <w:tc>
          <w:tcPr>
            <w:tcW w:w="5876" w:type="dxa"/>
            <w:tcBorders>
              <w:top w:val="nil"/>
              <w:left w:val="nil"/>
              <w:bottom w:val="single" w:color="auto" w:sz="4" w:space="0"/>
              <w:right w:val="single" w:color="auto" w:sz="4" w:space="0"/>
            </w:tcBorders>
            <w:shd w:val="clear" w:color="auto" w:fill="auto"/>
            <w:noWrap/>
            <w:vAlign w:val="center"/>
          </w:tcPr>
          <w:p w14:paraId="3E0AB49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实验室总人数</w:t>
            </w:r>
          </w:p>
        </w:tc>
        <w:tc>
          <w:tcPr>
            <w:tcW w:w="2540" w:type="dxa"/>
            <w:tcBorders>
              <w:top w:val="nil"/>
              <w:left w:val="nil"/>
              <w:bottom w:val="single" w:color="auto" w:sz="4" w:space="0"/>
              <w:right w:val="single" w:color="auto" w:sz="4" w:space="0"/>
            </w:tcBorders>
            <w:shd w:val="clear" w:color="auto" w:fill="auto"/>
            <w:noWrap/>
            <w:vAlign w:val="center"/>
          </w:tcPr>
          <w:p w14:paraId="3BBF180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412CC739">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2533EF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20</w:t>
            </w:r>
          </w:p>
        </w:tc>
        <w:tc>
          <w:tcPr>
            <w:tcW w:w="5876" w:type="dxa"/>
            <w:tcBorders>
              <w:top w:val="nil"/>
              <w:left w:val="nil"/>
              <w:bottom w:val="single" w:color="auto" w:sz="4" w:space="0"/>
              <w:right w:val="single" w:color="auto" w:sz="4" w:space="0"/>
            </w:tcBorders>
            <w:shd w:val="clear" w:color="auto" w:fill="auto"/>
            <w:noWrap/>
            <w:vAlign w:val="center"/>
          </w:tcPr>
          <w:p w14:paraId="5EA4503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正高职称人员数</w:t>
            </w:r>
          </w:p>
        </w:tc>
        <w:tc>
          <w:tcPr>
            <w:tcW w:w="2540" w:type="dxa"/>
            <w:tcBorders>
              <w:top w:val="nil"/>
              <w:left w:val="nil"/>
              <w:bottom w:val="single" w:color="auto" w:sz="4" w:space="0"/>
              <w:right w:val="single" w:color="auto" w:sz="4" w:space="0"/>
            </w:tcBorders>
            <w:shd w:val="clear" w:color="auto" w:fill="auto"/>
            <w:noWrap/>
            <w:vAlign w:val="center"/>
          </w:tcPr>
          <w:p w14:paraId="60A5514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0F85A927">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DE39DC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21</w:t>
            </w:r>
          </w:p>
        </w:tc>
        <w:tc>
          <w:tcPr>
            <w:tcW w:w="5876" w:type="dxa"/>
            <w:tcBorders>
              <w:top w:val="nil"/>
              <w:left w:val="nil"/>
              <w:bottom w:val="single" w:color="auto" w:sz="4" w:space="0"/>
              <w:right w:val="single" w:color="auto" w:sz="4" w:space="0"/>
            </w:tcBorders>
            <w:shd w:val="clear" w:color="auto" w:fill="auto"/>
            <w:noWrap/>
            <w:vAlign w:val="center"/>
          </w:tcPr>
          <w:p w14:paraId="50291E2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副高职称人员数</w:t>
            </w:r>
          </w:p>
        </w:tc>
        <w:tc>
          <w:tcPr>
            <w:tcW w:w="2540" w:type="dxa"/>
            <w:tcBorders>
              <w:top w:val="nil"/>
              <w:left w:val="nil"/>
              <w:bottom w:val="single" w:color="auto" w:sz="4" w:space="0"/>
              <w:right w:val="single" w:color="auto" w:sz="4" w:space="0"/>
            </w:tcBorders>
            <w:shd w:val="clear" w:color="auto" w:fill="auto"/>
            <w:noWrap/>
            <w:vAlign w:val="center"/>
          </w:tcPr>
          <w:p w14:paraId="5477B5C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1DACF406">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5B6FB7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22</w:t>
            </w:r>
          </w:p>
        </w:tc>
        <w:tc>
          <w:tcPr>
            <w:tcW w:w="5876" w:type="dxa"/>
            <w:tcBorders>
              <w:top w:val="nil"/>
              <w:left w:val="nil"/>
              <w:bottom w:val="single" w:color="auto" w:sz="4" w:space="0"/>
              <w:right w:val="single" w:color="auto" w:sz="4" w:space="0"/>
            </w:tcBorders>
            <w:shd w:val="clear" w:color="auto" w:fill="auto"/>
            <w:noWrap/>
            <w:vAlign w:val="center"/>
          </w:tcPr>
          <w:p w14:paraId="27D8A8F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中级职称人员数</w:t>
            </w:r>
          </w:p>
        </w:tc>
        <w:tc>
          <w:tcPr>
            <w:tcW w:w="2540" w:type="dxa"/>
            <w:tcBorders>
              <w:top w:val="nil"/>
              <w:left w:val="nil"/>
              <w:bottom w:val="single" w:color="auto" w:sz="4" w:space="0"/>
              <w:right w:val="single" w:color="auto" w:sz="4" w:space="0"/>
            </w:tcBorders>
            <w:shd w:val="clear" w:color="auto" w:fill="auto"/>
            <w:noWrap/>
            <w:vAlign w:val="center"/>
          </w:tcPr>
          <w:p w14:paraId="3DD7DFA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0E861AF2">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F1A4D8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23</w:t>
            </w:r>
          </w:p>
        </w:tc>
        <w:tc>
          <w:tcPr>
            <w:tcW w:w="5876" w:type="dxa"/>
            <w:tcBorders>
              <w:top w:val="nil"/>
              <w:left w:val="nil"/>
              <w:bottom w:val="single" w:color="auto" w:sz="4" w:space="0"/>
              <w:right w:val="single" w:color="auto" w:sz="4" w:space="0"/>
            </w:tcBorders>
            <w:shd w:val="clear" w:color="auto" w:fill="auto"/>
            <w:noWrap/>
            <w:vAlign w:val="center"/>
          </w:tcPr>
          <w:p w14:paraId="7F1D8C4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初级及以下人员数</w:t>
            </w:r>
          </w:p>
        </w:tc>
        <w:tc>
          <w:tcPr>
            <w:tcW w:w="2540" w:type="dxa"/>
            <w:tcBorders>
              <w:top w:val="nil"/>
              <w:left w:val="nil"/>
              <w:bottom w:val="single" w:color="auto" w:sz="4" w:space="0"/>
              <w:right w:val="single" w:color="auto" w:sz="4" w:space="0"/>
            </w:tcBorders>
            <w:shd w:val="clear" w:color="auto" w:fill="auto"/>
            <w:noWrap/>
            <w:vAlign w:val="center"/>
          </w:tcPr>
          <w:p w14:paraId="2B9BAE9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1BBA1F42">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9C476F4">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24</w:t>
            </w:r>
          </w:p>
        </w:tc>
        <w:tc>
          <w:tcPr>
            <w:tcW w:w="5876" w:type="dxa"/>
            <w:tcBorders>
              <w:top w:val="nil"/>
              <w:left w:val="nil"/>
              <w:bottom w:val="single" w:color="auto" w:sz="4" w:space="0"/>
              <w:right w:val="single" w:color="auto" w:sz="4" w:space="0"/>
            </w:tcBorders>
            <w:shd w:val="clear" w:color="auto" w:fill="auto"/>
            <w:noWrap/>
            <w:vAlign w:val="center"/>
          </w:tcPr>
          <w:p w14:paraId="11143B9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博士人员数</w:t>
            </w:r>
          </w:p>
        </w:tc>
        <w:tc>
          <w:tcPr>
            <w:tcW w:w="2540" w:type="dxa"/>
            <w:tcBorders>
              <w:top w:val="nil"/>
              <w:left w:val="nil"/>
              <w:bottom w:val="single" w:color="auto" w:sz="4" w:space="0"/>
              <w:right w:val="single" w:color="auto" w:sz="4" w:space="0"/>
            </w:tcBorders>
            <w:shd w:val="clear" w:color="auto" w:fill="auto"/>
            <w:noWrap/>
            <w:vAlign w:val="center"/>
          </w:tcPr>
          <w:p w14:paraId="503EFE9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4BA7F1B1">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E4DDB2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25</w:t>
            </w:r>
          </w:p>
        </w:tc>
        <w:tc>
          <w:tcPr>
            <w:tcW w:w="5876" w:type="dxa"/>
            <w:tcBorders>
              <w:top w:val="nil"/>
              <w:left w:val="nil"/>
              <w:bottom w:val="single" w:color="auto" w:sz="4" w:space="0"/>
              <w:right w:val="single" w:color="auto" w:sz="4" w:space="0"/>
            </w:tcBorders>
            <w:shd w:val="clear" w:color="auto" w:fill="auto"/>
            <w:noWrap/>
            <w:vAlign w:val="center"/>
          </w:tcPr>
          <w:p w14:paraId="1BDC44A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硕士人员数</w:t>
            </w:r>
          </w:p>
        </w:tc>
        <w:tc>
          <w:tcPr>
            <w:tcW w:w="2540" w:type="dxa"/>
            <w:tcBorders>
              <w:top w:val="nil"/>
              <w:left w:val="nil"/>
              <w:bottom w:val="single" w:color="auto" w:sz="4" w:space="0"/>
              <w:right w:val="single" w:color="auto" w:sz="4" w:space="0"/>
            </w:tcBorders>
            <w:shd w:val="clear" w:color="auto" w:fill="auto"/>
            <w:noWrap/>
            <w:vAlign w:val="center"/>
          </w:tcPr>
          <w:p w14:paraId="6C426EF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4196496F">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4EFE5C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26</w:t>
            </w:r>
          </w:p>
        </w:tc>
        <w:tc>
          <w:tcPr>
            <w:tcW w:w="5876" w:type="dxa"/>
            <w:tcBorders>
              <w:top w:val="nil"/>
              <w:left w:val="nil"/>
              <w:bottom w:val="single" w:color="auto" w:sz="4" w:space="0"/>
              <w:right w:val="single" w:color="auto" w:sz="4" w:space="0"/>
            </w:tcBorders>
            <w:shd w:val="clear" w:color="auto" w:fill="auto"/>
            <w:noWrap/>
            <w:vAlign w:val="center"/>
          </w:tcPr>
          <w:p w14:paraId="024F9C6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本科人员数</w:t>
            </w:r>
          </w:p>
        </w:tc>
        <w:tc>
          <w:tcPr>
            <w:tcW w:w="2540" w:type="dxa"/>
            <w:tcBorders>
              <w:top w:val="nil"/>
              <w:left w:val="nil"/>
              <w:bottom w:val="single" w:color="auto" w:sz="4" w:space="0"/>
              <w:right w:val="single" w:color="auto" w:sz="4" w:space="0"/>
            </w:tcBorders>
            <w:shd w:val="clear" w:color="auto" w:fill="auto"/>
            <w:noWrap/>
            <w:vAlign w:val="center"/>
          </w:tcPr>
          <w:p w14:paraId="4330C8D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5A50B925">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D8C09E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27</w:t>
            </w:r>
          </w:p>
        </w:tc>
        <w:tc>
          <w:tcPr>
            <w:tcW w:w="5876" w:type="dxa"/>
            <w:tcBorders>
              <w:top w:val="nil"/>
              <w:left w:val="nil"/>
              <w:bottom w:val="single" w:color="auto" w:sz="4" w:space="0"/>
              <w:right w:val="single" w:color="auto" w:sz="4" w:space="0"/>
            </w:tcBorders>
            <w:shd w:val="clear" w:color="auto" w:fill="auto"/>
            <w:noWrap/>
            <w:vAlign w:val="center"/>
          </w:tcPr>
          <w:p w14:paraId="4065CAC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大专及以下人员数</w:t>
            </w:r>
          </w:p>
        </w:tc>
        <w:tc>
          <w:tcPr>
            <w:tcW w:w="2540" w:type="dxa"/>
            <w:tcBorders>
              <w:top w:val="nil"/>
              <w:left w:val="nil"/>
              <w:bottom w:val="single" w:color="auto" w:sz="4" w:space="0"/>
              <w:right w:val="single" w:color="auto" w:sz="4" w:space="0"/>
            </w:tcBorders>
            <w:shd w:val="clear" w:color="auto" w:fill="auto"/>
            <w:noWrap/>
            <w:vAlign w:val="center"/>
          </w:tcPr>
          <w:p w14:paraId="1C21DE0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37F243DB">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5DB962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28</w:t>
            </w:r>
          </w:p>
        </w:tc>
        <w:tc>
          <w:tcPr>
            <w:tcW w:w="5876" w:type="dxa"/>
            <w:tcBorders>
              <w:top w:val="nil"/>
              <w:left w:val="nil"/>
              <w:bottom w:val="single" w:color="auto" w:sz="4" w:space="0"/>
              <w:right w:val="single" w:color="auto" w:sz="4" w:space="0"/>
            </w:tcBorders>
            <w:shd w:val="clear" w:color="auto" w:fill="auto"/>
            <w:noWrap/>
            <w:vAlign w:val="center"/>
          </w:tcPr>
          <w:p w14:paraId="341C74F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检验医学人员数</w:t>
            </w:r>
          </w:p>
        </w:tc>
        <w:tc>
          <w:tcPr>
            <w:tcW w:w="2540" w:type="dxa"/>
            <w:tcBorders>
              <w:top w:val="nil"/>
              <w:left w:val="nil"/>
              <w:bottom w:val="single" w:color="auto" w:sz="4" w:space="0"/>
              <w:right w:val="single" w:color="auto" w:sz="4" w:space="0"/>
            </w:tcBorders>
            <w:shd w:val="clear" w:color="auto" w:fill="auto"/>
            <w:noWrap/>
            <w:vAlign w:val="center"/>
          </w:tcPr>
          <w:p w14:paraId="42BF176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0531E68C">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421F62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29</w:t>
            </w:r>
          </w:p>
        </w:tc>
        <w:tc>
          <w:tcPr>
            <w:tcW w:w="5876" w:type="dxa"/>
            <w:tcBorders>
              <w:top w:val="nil"/>
              <w:left w:val="nil"/>
              <w:bottom w:val="single" w:color="auto" w:sz="4" w:space="0"/>
              <w:right w:val="single" w:color="auto" w:sz="4" w:space="0"/>
            </w:tcBorders>
            <w:shd w:val="clear" w:color="auto" w:fill="auto"/>
            <w:noWrap/>
            <w:vAlign w:val="center"/>
          </w:tcPr>
          <w:p w14:paraId="05EE49C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临床医学人员数</w:t>
            </w:r>
          </w:p>
        </w:tc>
        <w:tc>
          <w:tcPr>
            <w:tcW w:w="2540" w:type="dxa"/>
            <w:tcBorders>
              <w:top w:val="nil"/>
              <w:left w:val="nil"/>
              <w:bottom w:val="single" w:color="auto" w:sz="4" w:space="0"/>
              <w:right w:val="single" w:color="auto" w:sz="4" w:space="0"/>
            </w:tcBorders>
            <w:shd w:val="clear" w:color="auto" w:fill="auto"/>
            <w:noWrap/>
            <w:vAlign w:val="center"/>
          </w:tcPr>
          <w:p w14:paraId="219250C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4D7CBF75">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6662CD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30</w:t>
            </w:r>
          </w:p>
        </w:tc>
        <w:tc>
          <w:tcPr>
            <w:tcW w:w="5876" w:type="dxa"/>
            <w:tcBorders>
              <w:top w:val="nil"/>
              <w:left w:val="nil"/>
              <w:bottom w:val="single" w:color="auto" w:sz="4" w:space="0"/>
              <w:right w:val="single" w:color="auto" w:sz="4" w:space="0"/>
            </w:tcBorders>
            <w:shd w:val="clear" w:color="auto" w:fill="auto"/>
            <w:noWrap/>
            <w:vAlign w:val="center"/>
          </w:tcPr>
          <w:p w14:paraId="78D27BA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生物医学人员数</w:t>
            </w:r>
          </w:p>
        </w:tc>
        <w:tc>
          <w:tcPr>
            <w:tcW w:w="2540" w:type="dxa"/>
            <w:tcBorders>
              <w:top w:val="nil"/>
              <w:left w:val="nil"/>
              <w:bottom w:val="single" w:color="auto" w:sz="4" w:space="0"/>
              <w:right w:val="single" w:color="auto" w:sz="4" w:space="0"/>
            </w:tcBorders>
            <w:shd w:val="clear" w:color="auto" w:fill="auto"/>
            <w:noWrap/>
            <w:vAlign w:val="center"/>
          </w:tcPr>
          <w:p w14:paraId="3DDFCB0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1986861E">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5C9C54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31</w:t>
            </w:r>
          </w:p>
        </w:tc>
        <w:tc>
          <w:tcPr>
            <w:tcW w:w="5876" w:type="dxa"/>
            <w:tcBorders>
              <w:top w:val="nil"/>
              <w:left w:val="nil"/>
              <w:bottom w:val="single" w:color="auto" w:sz="4" w:space="0"/>
              <w:right w:val="single" w:color="auto" w:sz="4" w:space="0"/>
            </w:tcBorders>
            <w:shd w:val="clear" w:color="auto" w:fill="auto"/>
            <w:noWrap/>
            <w:vAlign w:val="center"/>
          </w:tcPr>
          <w:p w14:paraId="68A1B2C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基础医学人员数</w:t>
            </w:r>
          </w:p>
        </w:tc>
        <w:tc>
          <w:tcPr>
            <w:tcW w:w="2540" w:type="dxa"/>
            <w:tcBorders>
              <w:top w:val="nil"/>
              <w:left w:val="nil"/>
              <w:bottom w:val="single" w:color="auto" w:sz="4" w:space="0"/>
              <w:right w:val="single" w:color="auto" w:sz="4" w:space="0"/>
            </w:tcBorders>
            <w:shd w:val="clear" w:color="auto" w:fill="auto"/>
            <w:noWrap/>
            <w:vAlign w:val="center"/>
          </w:tcPr>
          <w:p w14:paraId="1E540D1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5053D8B3">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8D3FC2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32</w:t>
            </w:r>
          </w:p>
        </w:tc>
        <w:tc>
          <w:tcPr>
            <w:tcW w:w="5876" w:type="dxa"/>
            <w:tcBorders>
              <w:top w:val="nil"/>
              <w:left w:val="nil"/>
              <w:bottom w:val="single" w:color="auto" w:sz="4" w:space="0"/>
              <w:right w:val="single" w:color="auto" w:sz="4" w:space="0"/>
            </w:tcBorders>
            <w:shd w:val="clear" w:color="auto" w:fill="auto"/>
            <w:noWrap/>
            <w:vAlign w:val="center"/>
          </w:tcPr>
          <w:p w14:paraId="577E049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其它人员数</w:t>
            </w:r>
          </w:p>
        </w:tc>
        <w:tc>
          <w:tcPr>
            <w:tcW w:w="2540" w:type="dxa"/>
            <w:tcBorders>
              <w:top w:val="nil"/>
              <w:left w:val="nil"/>
              <w:bottom w:val="single" w:color="auto" w:sz="4" w:space="0"/>
              <w:right w:val="single" w:color="auto" w:sz="4" w:space="0"/>
            </w:tcBorders>
            <w:shd w:val="clear" w:color="auto" w:fill="auto"/>
            <w:noWrap/>
            <w:vAlign w:val="center"/>
          </w:tcPr>
          <w:p w14:paraId="18820DB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5D46CFC0">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ign w:val="center"/>
          </w:tcPr>
          <w:p w14:paraId="3BAD3AF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33</w:t>
            </w:r>
          </w:p>
        </w:tc>
        <w:tc>
          <w:tcPr>
            <w:tcW w:w="5876" w:type="dxa"/>
            <w:vMerge w:val="restart"/>
            <w:tcBorders>
              <w:top w:val="nil"/>
              <w:left w:val="single" w:color="auto" w:sz="4" w:space="0"/>
              <w:bottom w:val="single" w:color="000000" w:sz="4" w:space="0"/>
              <w:right w:val="single" w:color="auto" w:sz="4" w:space="0"/>
            </w:tcBorders>
            <w:shd w:val="clear" w:color="auto" w:fill="auto"/>
            <w:noWrap/>
            <w:vAlign w:val="center"/>
          </w:tcPr>
          <w:p w14:paraId="7FBC242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否上市</w:t>
            </w:r>
          </w:p>
        </w:tc>
        <w:tc>
          <w:tcPr>
            <w:tcW w:w="2540" w:type="dxa"/>
            <w:tcBorders>
              <w:top w:val="nil"/>
              <w:left w:val="nil"/>
              <w:bottom w:val="single" w:color="auto" w:sz="4" w:space="0"/>
              <w:right w:val="single" w:color="auto" w:sz="4" w:space="0"/>
            </w:tcBorders>
            <w:shd w:val="clear" w:color="auto" w:fill="auto"/>
            <w:noWrap/>
            <w:vAlign w:val="center"/>
          </w:tcPr>
          <w:p w14:paraId="6FC46AE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 是</w:t>
            </w:r>
          </w:p>
        </w:tc>
      </w:tr>
      <w:tr w14:paraId="2CE155A3">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009CE7DF">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1E7817CD">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0035D96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B. 否</w:t>
            </w:r>
          </w:p>
        </w:tc>
      </w:tr>
      <w:tr w14:paraId="39ED012B">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ign w:val="center"/>
          </w:tcPr>
          <w:p w14:paraId="5B9F25E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34</w:t>
            </w:r>
          </w:p>
        </w:tc>
        <w:tc>
          <w:tcPr>
            <w:tcW w:w="5876" w:type="dxa"/>
            <w:vMerge w:val="restart"/>
            <w:tcBorders>
              <w:top w:val="nil"/>
              <w:left w:val="single" w:color="auto" w:sz="4" w:space="0"/>
              <w:bottom w:val="single" w:color="000000" w:sz="4" w:space="0"/>
              <w:right w:val="single" w:color="auto" w:sz="4" w:space="0"/>
            </w:tcBorders>
            <w:shd w:val="clear" w:color="auto" w:fill="auto"/>
            <w:noWrap/>
            <w:vAlign w:val="center"/>
          </w:tcPr>
          <w:p w14:paraId="037E94D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实验室建筑面积(m2)</w:t>
            </w:r>
          </w:p>
        </w:tc>
        <w:tc>
          <w:tcPr>
            <w:tcW w:w="2540" w:type="dxa"/>
            <w:tcBorders>
              <w:top w:val="nil"/>
              <w:left w:val="nil"/>
              <w:bottom w:val="single" w:color="auto" w:sz="4" w:space="0"/>
              <w:right w:val="single" w:color="auto" w:sz="4" w:space="0"/>
            </w:tcBorders>
            <w:shd w:val="clear" w:color="auto" w:fill="auto"/>
            <w:noWrap/>
            <w:vAlign w:val="center"/>
          </w:tcPr>
          <w:p w14:paraId="2A20731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 &lt;500</w:t>
            </w:r>
          </w:p>
        </w:tc>
      </w:tr>
      <w:tr w14:paraId="50790473">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54529C19">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003B3DE2">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7BC1AF8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B. 500-1000</w:t>
            </w:r>
          </w:p>
        </w:tc>
      </w:tr>
      <w:tr w14:paraId="03226BFD">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4DAC8F9C">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700E39B9">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6CC9572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C. 1001-3000</w:t>
            </w:r>
          </w:p>
        </w:tc>
      </w:tr>
      <w:tr w14:paraId="16D4E316">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5A956827">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30C9968F">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40A1B62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D. 3001-6000</w:t>
            </w:r>
          </w:p>
        </w:tc>
      </w:tr>
      <w:tr w14:paraId="1E2FD735">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ign w:val="center"/>
          </w:tcPr>
          <w:p w14:paraId="0018875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35</w:t>
            </w:r>
          </w:p>
        </w:tc>
        <w:tc>
          <w:tcPr>
            <w:tcW w:w="5876" w:type="dxa"/>
            <w:vMerge w:val="restart"/>
            <w:tcBorders>
              <w:top w:val="nil"/>
              <w:left w:val="single" w:color="auto" w:sz="4" w:space="0"/>
              <w:bottom w:val="single" w:color="000000" w:sz="4" w:space="0"/>
              <w:right w:val="single" w:color="auto" w:sz="4" w:space="0"/>
            </w:tcBorders>
            <w:shd w:val="clear" w:color="auto" w:fill="auto"/>
            <w:noWrap/>
            <w:vAlign w:val="center"/>
          </w:tcPr>
          <w:p w14:paraId="480C6E2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实验室所有仪器设备总值</w:t>
            </w:r>
          </w:p>
        </w:tc>
        <w:tc>
          <w:tcPr>
            <w:tcW w:w="2540" w:type="dxa"/>
            <w:tcBorders>
              <w:top w:val="nil"/>
              <w:left w:val="nil"/>
              <w:bottom w:val="single" w:color="auto" w:sz="4" w:space="0"/>
              <w:right w:val="single" w:color="auto" w:sz="4" w:space="0"/>
            </w:tcBorders>
            <w:shd w:val="clear" w:color="auto" w:fill="auto"/>
            <w:noWrap/>
            <w:vAlign w:val="center"/>
          </w:tcPr>
          <w:p w14:paraId="1FEB3A7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 价值1000万元以上</w:t>
            </w:r>
          </w:p>
        </w:tc>
      </w:tr>
      <w:tr w14:paraId="0BA1061C">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2C5FC128">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7081D825">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404E019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B. 价值500-1000万元</w:t>
            </w:r>
          </w:p>
        </w:tc>
      </w:tr>
      <w:tr w14:paraId="6C9F7248">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3B740F61">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6E7EC058">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0FA5F47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C. 价值100-500万元</w:t>
            </w:r>
          </w:p>
        </w:tc>
      </w:tr>
      <w:tr w14:paraId="1B955731">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ign w:val="center"/>
          </w:tcPr>
          <w:p w14:paraId="3BF02F3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36</w:t>
            </w:r>
          </w:p>
        </w:tc>
        <w:tc>
          <w:tcPr>
            <w:tcW w:w="5876" w:type="dxa"/>
            <w:vMerge w:val="restart"/>
            <w:tcBorders>
              <w:top w:val="nil"/>
              <w:left w:val="single" w:color="auto" w:sz="4" w:space="0"/>
              <w:bottom w:val="single" w:color="000000" w:sz="4" w:space="0"/>
              <w:right w:val="single" w:color="auto" w:sz="4" w:space="0"/>
            </w:tcBorders>
            <w:shd w:val="clear" w:color="auto" w:fill="auto"/>
            <w:noWrap/>
            <w:vAlign w:val="center"/>
          </w:tcPr>
          <w:p w14:paraId="084F282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是否对检验仪器设备定期进行检定或校准</w:t>
            </w:r>
          </w:p>
        </w:tc>
        <w:tc>
          <w:tcPr>
            <w:tcW w:w="2540" w:type="dxa"/>
            <w:tcBorders>
              <w:top w:val="nil"/>
              <w:left w:val="nil"/>
              <w:bottom w:val="single" w:color="auto" w:sz="4" w:space="0"/>
              <w:right w:val="single" w:color="auto" w:sz="4" w:space="0"/>
            </w:tcBorders>
            <w:shd w:val="clear" w:color="auto" w:fill="auto"/>
            <w:noWrap/>
            <w:vAlign w:val="center"/>
          </w:tcPr>
          <w:p w14:paraId="5FC4CA6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 是</w:t>
            </w:r>
          </w:p>
        </w:tc>
      </w:tr>
      <w:tr w14:paraId="09BCC192">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4B3EA5C0">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3D69A45F">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18D3A06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B. 否</w:t>
            </w:r>
          </w:p>
        </w:tc>
      </w:tr>
      <w:tr w14:paraId="5075FFC5">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ign w:val="center"/>
          </w:tcPr>
          <w:p w14:paraId="295ABC1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37</w:t>
            </w:r>
          </w:p>
        </w:tc>
        <w:tc>
          <w:tcPr>
            <w:tcW w:w="5876" w:type="dxa"/>
            <w:vMerge w:val="restart"/>
            <w:tcBorders>
              <w:top w:val="nil"/>
              <w:left w:val="single" w:color="auto" w:sz="4" w:space="0"/>
              <w:bottom w:val="single" w:color="000000" w:sz="4" w:space="0"/>
              <w:right w:val="single" w:color="auto" w:sz="4" w:space="0"/>
            </w:tcBorders>
            <w:shd w:val="clear" w:color="auto" w:fill="auto"/>
            <w:noWrap/>
            <w:vAlign w:val="center"/>
          </w:tcPr>
          <w:p w14:paraId="18EE346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是否有检测流水线</w:t>
            </w:r>
          </w:p>
        </w:tc>
        <w:tc>
          <w:tcPr>
            <w:tcW w:w="2540" w:type="dxa"/>
            <w:tcBorders>
              <w:top w:val="nil"/>
              <w:left w:val="nil"/>
              <w:bottom w:val="single" w:color="auto" w:sz="4" w:space="0"/>
              <w:right w:val="single" w:color="auto" w:sz="4" w:space="0"/>
            </w:tcBorders>
            <w:shd w:val="clear" w:color="auto" w:fill="auto"/>
            <w:noWrap/>
            <w:vAlign w:val="center"/>
          </w:tcPr>
          <w:p w14:paraId="055CB41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 有</w:t>
            </w:r>
          </w:p>
        </w:tc>
      </w:tr>
      <w:tr w14:paraId="78CAB763">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59E1F67E">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4CBA1604">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19EB73E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B. 无</w:t>
            </w:r>
          </w:p>
        </w:tc>
      </w:tr>
      <w:tr w14:paraId="357C112A">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ign w:val="center"/>
          </w:tcPr>
          <w:p w14:paraId="13EA59F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38</w:t>
            </w:r>
          </w:p>
        </w:tc>
        <w:tc>
          <w:tcPr>
            <w:tcW w:w="5876" w:type="dxa"/>
            <w:vMerge w:val="restart"/>
            <w:tcBorders>
              <w:top w:val="nil"/>
              <w:left w:val="single" w:color="auto" w:sz="4" w:space="0"/>
              <w:bottom w:val="single" w:color="000000" w:sz="4" w:space="0"/>
              <w:right w:val="single" w:color="auto" w:sz="4" w:space="0"/>
            </w:tcBorders>
            <w:shd w:val="clear" w:color="auto" w:fill="auto"/>
            <w:noWrap/>
            <w:vAlign w:val="center"/>
          </w:tcPr>
          <w:p w14:paraId="2089012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实验室是否有LIS（实验室信息系统）</w:t>
            </w:r>
          </w:p>
        </w:tc>
        <w:tc>
          <w:tcPr>
            <w:tcW w:w="2540" w:type="dxa"/>
            <w:tcBorders>
              <w:top w:val="nil"/>
              <w:left w:val="nil"/>
              <w:bottom w:val="single" w:color="auto" w:sz="4" w:space="0"/>
              <w:right w:val="single" w:color="auto" w:sz="4" w:space="0"/>
            </w:tcBorders>
            <w:shd w:val="clear" w:color="auto" w:fill="auto"/>
            <w:noWrap/>
            <w:vAlign w:val="center"/>
          </w:tcPr>
          <w:p w14:paraId="42FE6BD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 有</w:t>
            </w:r>
          </w:p>
        </w:tc>
      </w:tr>
      <w:tr w14:paraId="11E202CF">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73AB4DF9">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0DDB41DF">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2F7AB79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B. 无</w:t>
            </w:r>
          </w:p>
        </w:tc>
      </w:tr>
      <w:tr w14:paraId="6ADBBC97">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ign w:val="center"/>
          </w:tcPr>
          <w:p w14:paraId="269288B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39</w:t>
            </w:r>
          </w:p>
        </w:tc>
        <w:tc>
          <w:tcPr>
            <w:tcW w:w="5876" w:type="dxa"/>
            <w:vMerge w:val="restart"/>
            <w:tcBorders>
              <w:top w:val="nil"/>
              <w:left w:val="single" w:color="auto" w:sz="4" w:space="0"/>
              <w:bottom w:val="single" w:color="000000" w:sz="4" w:space="0"/>
              <w:right w:val="single" w:color="auto" w:sz="4" w:space="0"/>
            </w:tcBorders>
            <w:shd w:val="clear" w:color="auto" w:fill="auto"/>
            <w:noWrap/>
            <w:vAlign w:val="center"/>
          </w:tcPr>
          <w:p w14:paraId="5E93427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LIS系统是否实施了等级保护</w:t>
            </w:r>
          </w:p>
        </w:tc>
        <w:tc>
          <w:tcPr>
            <w:tcW w:w="2540" w:type="dxa"/>
            <w:tcBorders>
              <w:top w:val="nil"/>
              <w:left w:val="nil"/>
              <w:bottom w:val="single" w:color="auto" w:sz="4" w:space="0"/>
              <w:right w:val="single" w:color="auto" w:sz="4" w:space="0"/>
            </w:tcBorders>
            <w:shd w:val="clear" w:color="auto" w:fill="auto"/>
            <w:noWrap/>
            <w:vAlign w:val="center"/>
          </w:tcPr>
          <w:p w14:paraId="526AEB8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 是</w:t>
            </w:r>
          </w:p>
        </w:tc>
      </w:tr>
      <w:tr w14:paraId="631DF9E1">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0ADEDF6D">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232E01BC">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3705586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B. 否</w:t>
            </w:r>
          </w:p>
        </w:tc>
      </w:tr>
      <w:tr w14:paraId="15D110CA">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ign w:val="center"/>
          </w:tcPr>
          <w:p w14:paraId="100813F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40</w:t>
            </w:r>
          </w:p>
        </w:tc>
        <w:tc>
          <w:tcPr>
            <w:tcW w:w="5876" w:type="dxa"/>
            <w:vMerge w:val="restart"/>
            <w:tcBorders>
              <w:top w:val="nil"/>
              <w:left w:val="single" w:color="auto" w:sz="4" w:space="0"/>
              <w:bottom w:val="single" w:color="000000" w:sz="4" w:space="0"/>
              <w:right w:val="single" w:color="auto" w:sz="4" w:space="0"/>
            </w:tcBorders>
            <w:shd w:val="clear" w:color="auto" w:fill="auto"/>
            <w:noWrap/>
            <w:vAlign w:val="center"/>
          </w:tcPr>
          <w:p w14:paraId="20F3B64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LIS系统是否具备与所服务的机构信息系统联网的能力</w:t>
            </w:r>
          </w:p>
        </w:tc>
        <w:tc>
          <w:tcPr>
            <w:tcW w:w="2540" w:type="dxa"/>
            <w:tcBorders>
              <w:top w:val="nil"/>
              <w:left w:val="nil"/>
              <w:bottom w:val="single" w:color="auto" w:sz="4" w:space="0"/>
              <w:right w:val="single" w:color="auto" w:sz="4" w:space="0"/>
            </w:tcBorders>
            <w:shd w:val="clear" w:color="auto" w:fill="auto"/>
            <w:noWrap/>
            <w:vAlign w:val="center"/>
          </w:tcPr>
          <w:p w14:paraId="40A5058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 是</w:t>
            </w:r>
          </w:p>
        </w:tc>
      </w:tr>
      <w:tr w14:paraId="1E964CC9">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107DD094">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45B78446">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2C5A485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B. 否</w:t>
            </w:r>
          </w:p>
        </w:tc>
      </w:tr>
      <w:tr w14:paraId="628C1E88">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ign w:val="center"/>
          </w:tcPr>
          <w:p w14:paraId="070C755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41</w:t>
            </w:r>
          </w:p>
        </w:tc>
        <w:tc>
          <w:tcPr>
            <w:tcW w:w="5876" w:type="dxa"/>
            <w:vMerge w:val="restart"/>
            <w:tcBorders>
              <w:top w:val="nil"/>
              <w:left w:val="single" w:color="auto" w:sz="4" w:space="0"/>
              <w:bottom w:val="single" w:color="000000" w:sz="4" w:space="0"/>
              <w:right w:val="single" w:color="auto" w:sz="4" w:space="0"/>
            </w:tcBorders>
            <w:shd w:val="clear" w:color="auto" w:fill="auto"/>
            <w:noWrap/>
            <w:vAlign w:val="center"/>
          </w:tcPr>
          <w:p w14:paraId="03FD640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是否建立了完整的质量管理体系并文件化</w:t>
            </w:r>
          </w:p>
        </w:tc>
        <w:tc>
          <w:tcPr>
            <w:tcW w:w="2540" w:type="dxa"/>
            <w:tcBorders>
              <w:top w:val="nil"/>
              <w:left w:val="nil"/>
              <w:bottom w:val="single" w:color="auto" w:sz="4" w:space="0"/>
              <w:right w:val="single" w:color="auto" w:sz="4" w:space="0"/>
            </w:tcBorders>
            <w:shd w:val="clear" w:color="auto" w:fill="auto"/>
            <w:noWrap/>
            <w:vAlign w:val="center"/>
          </w:tcPr>
          <w:p w14:paraId="2AF3B5A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 是</w:t>
            </w:r>
          </w:p>
        </w:tc>
      </w:tr>
      <w:tr w14:paraId="0920E6D4">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347C2BF6">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1AAF4D11">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522C50B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B. 否</w:t>
            </w:r>
          </w:p>
        </w:tc>
      </w:tr>
      <w:tr w14:paraId="1AA2F095">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ign w:val="center"/>
          </w:tcPr>
          <w:p w14:paraId="4E4419E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42</w:t>
            </w:r>
          </w:p>
        </w:tc>
        <w:tc>
          <w:tcPr>
            <w:tcW w:w="5876" w:type="dxa"/>
            <w:vMerge w:val="restart"/>
            <w:tcBorders>
              <w:top w:val="nil"/>
              <w:left w:val="single" w:color="auto" w:sz="4" w:space="0"/>
              <w:bottom w:val="single" w:color="000000" w:sz="4" w:space="0"/>
              <w:right w:val="single" w:color="auto" w:sz="4" w:space="0"/>
            </w:tcBorders>
            <w:shd w:val="clear" w:color="auto" w:fill="auto"/>
            <w:noWrap/>
            <w:vAlign w:val="center"/>
          </w:tcPr>
          <w:p w14:paraId="25A25FF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是否建立了消防安全管理制度并落实</w:t>
            </w:r>
          </w:p>
        </w:tc>
        <w:tc>
          <w:tcPr>
            <w:tcW w:w="2540" w:type="dxa"/>
            <w:tcBorders>
              <w:top w:val="nil"/>
              <w:left w:val="nil"/>
              <w:bottom w:val="single" w:color="auto" w:sz="4" w:space="0"/>
              <w:right w:val="single" w:color="auto" w:sz="4" w:space="0"/>
            </w:tcBorders>
            <w:shd w:val="clear" w:color="auto" w:fill="auto"/>
            <w:noWrap/>
            <w:vAlign w:val="center"/>
          </w:tcPr>
          <w:p w14:paraId="6147CD7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 是</w:t>
            </w:r>
          </w:p>
        </w:tc>
      </w:tr>
      <w:tr w14:paraId="21646AC6">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77F43222">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6E34306B">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633272A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B. 否</w:t>
            </w:r>
          </w:p>
        </w:tc>
      </w:tr>
      <w:tr w14:paraId="16305D03">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ign w:val="center"/>
          </w:tcPr>
          <w:p w14:paraId="2460F11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43</w:t>
            </w:r>
          </w:p>
        </w:tc>
        <w:tc>
          <w:tcPr>
            <w:tcW w:w="5876" w:type="dxa"/>
            <w:vMerge w:val="restart"/>
            <w:tcBorders>
              <w:top w:val="nil"/>
              <w:left w:val="single" w:color="auto" w:sz="4" w:space="0"/>
              <w:bottom w:val="single" w:color="000000" w:sz="4" w:space="0"/>
              <w:right w:val="single" w:color="auto" w:sz="4" w:space="0"/>
            </w:tcBorders>
            <w:shd w:val="clear" w:color="auto" w:fill="auto"/>
            <w:noWrap/>
            <w:vAlign w:val="center"/>
          </w:tcPr>
          <w:p w14:paraId="360CE96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是否建立了人员职业安全管理制度并培训实施</w:t>
            </w:r>
          </w:p>
        </w:tc>
        <w:tc>
          <w:tcPr>
            <w:tcW w:w="2540" w:type="dxa"/>
            <w:tcBorders>
              <w:top w:val="nil"/>
              <w:left w:val="nil"/>
              <w:bottom w:val="single" w:color="auto" w:sz="4" w:space="0"/>
              <w:right w:val="single" w:color="auto" w:sz="4" w:space="0"/>
            </w:tcBorders>
            <w:shd w:val="clear" w:color="auto" w:fill="auto"/>
            <w:noWrap/>
            <w:vAlign w:val="center"/>
          </w:tcPr>
          <w:p w14:paraId="2863C2A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 是</w:t>
            </w:r>
          </w:p>
        </w:tc>
      </w:tr>
      <w:tr w14:paraId="5F3DEFDD">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586D00B9">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68C1A1BB">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67666BA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B. 否</w:t>
            </w:r>
          </w:p>
        </w:tc>
      </w:tr>
      <w:tr w14:paraId="5F5342B0">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ign w:val="center"/>
          </w:tcPr>
          <w:p w14:paraId="6627E29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44</w:t>
            </w:r>
          </w:p>
        </w:tc>
        <w:tc>
          <w:tcPr>
            <w:tcW w:w="5876" w:type="dxa"/>
            <w:vMerge w:val="restart"/>
            <w:tcBorders>
              <w:top w:val="nil"/>
              <w:left w:val="single" w:color="auto" w:sz="4" w:space="0"/>
              <w:bottom w:val="single" w:color="000000" w:sz="4" w:space="0"/>
              <w:right w:val="single" w:color="auto" w:sz="4" w:space="0"/>
            </w:tcBorders>
            <w:shd w:val="clear" w:color="auto" w:fill="auto"/>
            <w:noWrap/>
            <w:vAlign w:val="center"/>
          </w:tcPr>
          <w:p w14:paraId="232C13D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医学检验实验室是否划分了医学检验功能区、辅助功能区和管理区</w:t>
            </w:r>
          </w:p>
        </w:tc>
        <w:tc>
          <w:tcPr>
            <w:tcW w:w="2540" w:type="dxa"/>
            <w:tcBorders>
              <w:top w:val="nil"/>
              <w:left w:val="nil"/>
              <w:bottom w:val="single" w:color="auto" w:sz="4" w:space="0"/>
              <w:right w:val="single" w:color="auto" w:sz="4" w:space="0"/>
            </w:tcBorders>
            <w:shd w:val="clear" w:color="auto" w:fill="auto"/>
            <w:noWrap/>
            <w:vAlign w:val="center"/>
          </w:tcPr>
          <w:p w14:paraId="6D0120C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 是</w:t>
            </w:r>
          </w:p>
        </w:tc>
      </w:tr>
      <w:tr w14:paraId="7C597429">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18325665">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5E292F37">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6D05389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B. 否</w:t>
            </w:r>
          </w:p>
        </w:tc>
      </w:tr>
      <w:tr w14:paraId="01B1F282">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ign w:val="center"/>
          </w:tcPr>
          <w:p w14:paraId="0ECA51C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45</w:t>
            </w:r>
          </w:p>
        </w:tc>
        <w:tc>
          <w:tcPr>
            <w:tcW w:w="5876" w:type="dxa"/>
            <w:vMerge w:val="restart"/>
            <w:tcBorders>
              <w:top w:val="nil"/>
              <w:left w:val="single" w:color="auto" w:sz="4" w:space="0"/>
              <w:bottom w:val="single" w:color="000000" w:sz="4" w:space="0"/>
              <w:right w:val="single" w:color="auto" w:sz="4" w:space="0"/>
            </w:tcBorders>
            <w:shd w:val="clear" w:color="auto" w:fill="auto"/>
            <w:noWrap/>
            <w:vAlign w:val="center"/>
          </w:tcPr>
          <w:p w14:paraId="02B086D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实验室是否按清洁区、缓冲区和污染区分区设置</w:t>
            </w:r>
          </w:p>
        </w:tc>
        <w:tc>
          <w:tcPr>
            <w:tcW w:w="2540" w:type="dxa"/>
            <w:tcBorders>
              <w:top w:val="nil"/>
              <w:left w:val="nil"/>
              <w:bottom w:val="single" w:color="auto" w:sz="4" w:space="0"/>
              <w:right w:val="single" w:color="auto" w:sz="4" w:space="0"/>
            </w:tcBorders>
            <w:shd w:val="clear" w:color="auto" w:fill="auto"/>
            <w:noWrap/>
            <w:vAlign w:val="center"/>
          </w:tcPr>
          <w:p w14:paraId="493141B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 是</w:t>
            </w:r>
          </w:p>
        </w:tc>
      </w:tr>
      <w:tr w14:paraId="00BCA53E">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22B1091F">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7CB79DF6">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2B33E3F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B. 否</w:t>
            </w:r>
          </w:p>
        </w:tc>
      </w:tr>
      <w:tr w14:paraId="5EB448A8">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ign w:val="center"/>
          </w:tcPr>
          <w:p w14:paraId="601BE55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46</w:t>
            </w:r>
          </w:p>
        </w:tc>
        <w:tc>
          <w:tcPr>
            <w:tcW w:w="5876" w:type="dxa"/>
            <w:vMerge w:val="restart"/>
            <w:tcBorders>
              <w:top w:val="nil"/>
              <w:left w:val="single" w:color="auto" w:sz="4" w:space="0"/>
              <w:bottom w:val="single" w:color="000000" w:sz="4" w:space="0"/>
              <w:right w:val="single" w:color="auto" w:sz="4" w:space="0"/>
            </w:tcBorders>
            <w:shd w:val="clear" w:color="auto" w:fill="auto"/>
            <w:noWrap/>
            <w:vAlign w:val="center"/>
          </w:tcPr>
          <w:p w14:paraId="2939D55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是否有紧急喷淋装置</w:t>
            </w:r>
          </w:p>
        </w:tc>
        <w:tc>
          <w:tcPr>
            <w:tcW w:w="2540" w:type="dxa"/>
            <w:tcBorders>
              <w:top w:val="nil"/>
              <w:left w:val="nil"/>
              <w:bottom w:val="single" w:color="auto" w:sz="4" w:space="0"/>
              <w:right w:val="single" w:color="auto" w:sz="4" w:space="0"/>
            </w:tcBorders>
            <w:shd w:val="clear" w:color="auto" w:fill="auto"/>
            <w:noWrap/>
            <w:vAlign w:val="center"/>
          </w:tcPr>
          <w:p w14:paraId="2ABAE37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 是</w:t>
            </w:r>
          </w:p>
        </w:tc>
      </w:tr>
      <w:tr w14:paraId="4D33A203">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4554305E">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49D07019">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5C6942C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B. 否</w:t>
            </w:r>
          </w:p>
        </w:tc>
      </w:tr>
      <w:tr w14:paraId="0808592A">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ign w:val="center"/>
          </w:tcPr>
          <w:p w14:paraId="50DB1F2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47</w:t>
            </w:r>
          </w:p>
        </w:tc>
        <w:tc>
          <w:tcPr>
            <w:tcW w:w="5876" w:type="dxa"/>
            <w:vMerge w:val="restart"/>
            <w:tcBorders>
              <w:top w:val="nil"/>
              <w:left w:val="single" w:color="auto" w:sz="4" w:space="0"/>
              <w:bottom w:val="single" w:color="000000" w:sz="4" w:space="0"/>
              <w:right w:val="single" w:color="auto" w:sz="4" w:space="0"/>
            </w:tcBorders>
            <w:shd w:val="clear" w:color="auto" w:fill="auto"/>
            <w:noWrap/>
            <w:vAlign w:val="center"/>
          </w:tcPr>
          <w:p w14:paraId="0146579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是否有紫外照射灯</w:t>
            </w:r>
          </w:p>
        </w:tc>
        <w:tc>
          <w:tcPr>
            <w:tcW w:w="2540" w:type="dxa"/>
            <w:tcBorders>
              <w:top w:val="nil"/>
              <w:left w:val="nil"/>
              <w:bottom w:val="single" w:color="auto" w:sz="4" w:space="0"/>
              <w:right w:val="single" w:color="auto" w:sz="4" w:space="0"/>
            </w:tcBorders>
            <w:shd w:val="clear" w:color="auto" w:fill="auto"/>
            <w:noWrap/>
            <w:vAlign w:val="center"/>
          </w:tcPr>
          <w:p w14:paraId="029ACF1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 是</w:t>
            </w:r>
          </w:p>
        </w:tc>
      </w:tr>
      <w:tr w14:paraId="3D291CDF">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43516620">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24C7BE3A">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1DD9875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B. 否</w:t>
            </w:r>
          </w:p>
        </w:tc>
      </w:tr>
      <w:tr w14:paraId="3A6EC4B0">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ign w:val="center"/>
          </w:tcPr>
          <w:p w14:paraId="6D4566C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48</w:t>
            </w:r>
          </w:p>
        </w:tc>
        <w:tc>
          <w:tcPr>
            <w:tcW w:w="5876" w:type="dxa"/>
            <w:vMerge w:val="restart"/>
            <w:tcBorders>
              <w:top w:val="nil"/>
              <w:left w:val="single" w:color="auto" w:sz="4" w:space="0"/>
              <w:bottom w:val="single" w:color="000000" w:sz="4" w:space="0"/>
              <w:right w:val="single" w:color="auto" w:sz="4" w:space="0"/>
            </w:tcBorders>
            <w:shd w:val="clear" w:color="auto" w:fill="auto"/>
            <w:noWrap/>
            <w:vAlign w:val="center"/>
          </w:tcPr>
          <w:p w14:paraId="1A85FE3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是否开展病理检测</w:t>
            </w:r>
          </w:p>
        </w:tc>
        <w:tc>
          <w:tcPr>
            <w:tcW w:w="2540" w:type="dxa"/>
            <w:tcBorders>
              <w:top w:val="nil"/>
              <w:left w:val="nil"/>
              <w:bottom w:val="single" w:color="auto" w:sz="4" w:space="0"/>
              <w:right w:val="single" w:color="auto" w:sz="4" w:space="0"/>
            </w:tcBorders>
            <w:shd w:val="clear" w:color="auto" w:fill="auto"/>
            <w:noWrap/>
            <w:vAlign w:val="center"/>
          </w:tcPr>
          <w:p w14:paraId="2175ACB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 是</w:t>
            </w:r>
          </w:p>
        </w:tc>
      </w:tr>
      <w:tr w14:paraId="4B413198">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467C6B3B">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2E2A815D">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2FB198D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B. 否</w:t>
            </w:r>
          </w:p>
        </w:tc>
      </w:tr>
      <w:tr w14:paraId="5270A058">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ign w:val="center"/>
          </w:tcPr>
          <w:p w14:paraId="1F18649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49</w:t>
            </w:r>
          </w:p>
        </w:tc>
        <w:tc>
          <w:tcPr>
            <w:tcW w:w="5876" w:type="dxa"/>
            <w:vMerge w:val="restart"/>
            <w:tcBorders>
              <w:top w:val="nil"/>
              <w:left w:val="single" w:color="auto" w:sz="4" w:space="0"/>
              <w:bottom w:val="single" w:color="000000" w:sz="4" w:space="0"/>
              <w:right w:val="single" w:color="auto" w:sz="4" w:space="0"/>
            </w:tcBorders>
            <w:shd w:val="clear" w:color="auto" w:fill="auto"/>
            <w:noWrap/>
            <w:vAlign w:val="center"/>
          </w:tcPr>
          <w:p w14:paraId="05D8D76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是否开展艾滋病检测特殊检验项目</w:t>
            </w:r>
          </w:p>
        </w:tc>
        <w:tc>
          <w:tcPr>
            <w:tcW w:w="2540" w:type="dxa"/>
            <w:tcBorders>
              <w:top w:val="nil"/>
              <w:left w:val="nil"/>
              <w:bottom w:val="single" w:color="auto" w:sz="4" w:space="0"/>
              <w:right w:val="single" w:color="auto" w:sz="4" w:space="0"/>
            </w:tcBorders>
            <w:shd w:val="clear" w:color="auto" w:fill="auto"/>
            <w:noWrap/>
            <w:vAlign w:val="center"/>
          </w:tcPr>
          <w:p w14:paraId="6ACCEB6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 是</w:t>
            </w:r>
          </w:p>
        </w:tc>
      </w:tr>
      <w:tr w14:paraId="744959BA">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45C4319A">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12AFAE6D">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78C3380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B. 否</w:t>
            </w:r>
          </w:p>
        </w:tc>
      </w:tr>
      <w:tr w14:paraId="17132648">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ign w:val="center"/>
          </w:tcPr>
          <w:p w14:paraId="3D04381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50</w:t>
            </w:r>
          </w:p>
        </w:tc>
        <w:tc>
          <w:tcPr>
            <w:tcW w:w="5876" w:type="dxa"/>
            <w:vMerge w:val="restart"/>
            <w:tcBorders>
              <w:top w:val="nil"/>
              <w:left w:val="single" w:color="auto" w:sz="4" w:space="0"/>
              <w:bottom w:val="single" w:color="000000" w:sz="4" w:space="0"/>
              <w:right w:val="single" w:color="auto" w:sz="4" w:space="0"/>
            </w:tcBorders>
            <w:shd w:val="clear" w:color="auto" w:fill="auto"/>
            <w:noWrap/>
            <w:vAlign w:val="center"/>
          </w:tcPr>
          <w:p w14:paraId="65E7DBF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是否开展产前筛查特殊检验项目</w:t>
            </w:r>
          </w:p>
        </w:tc>
        <w:tc>
          <w:tcPr>
            <w:tcW w:w="2540" w:type="dxa"/>
            <w:tcBorders>
              <w:top w:val="nil"/>
              <w:left w:val="nil"/>
              <w:bottom w:val="single" w:color="auto" w:sz="4" w:space="0"/>
              <w:right w:val="single" w:color="auto" w:sz="4" w:space="0"/>
            </w:tcBorders>
            <w:shd w:val="clear" w:color="auto" w:fill="auto"/>
            <w:noWrap/>
            <w:vAlign w:val="center"/>
          </w:tcPr>
          <w:p w14:paraId="0AEF3D6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 是</w:t>
            </w:r>
          </w:p>
        </w:tc>
      </w:tr>
      <w:tr w14:paraId="2258146C">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54B062C9">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0DCA8F91">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2EF2594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B. 否</w:t>
            </w:r>
          </w:p>
        </w:tc>
      </w:tr>
      <w:tr w14:paraId="10A918F0">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ign w:val="center"/>
          </w:tcPr>
          <w:p w14:paraId="281430F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51</w:t>
            </w:r>
          </w:p>
        </w:tc>
        <w:tc>
          <w:tcPr>
            <w:tcW w:w="5876" w:type="dxa"/>
            <w:vMerge w:val="restart"/>
            <w:tcBorders>
              <w:top w:val="nil"/>
              <w:left w:val="single" w:color="auto" w:sz="4" w:space="0"/>
              <w:bottom w:val="single" w:color="000000" w:sz="4" w:space="0"/>
              <w:right w:val="single" w:color="auto" w:sz="4" w:space="0"/>
            </w:tcBorders>
            <w:shd w:val="clear" w:color="auto" w:fill="auto"/>
            <w:noWrap/>
            <w:vAlign w:val="center"/>
          </w:tcPr>
          <w:p w14:paraId="29A7B41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是否开展产前诊断特殊检验项目</w:t>
            </w:r>
          </w:p>
        </w:tc>
        <w:tc>
          <w:tcPr>
            <w:tcW w:w="2540" w:type="dxa"/>
            <w:tcBorders>
              <w:top w:val="nil"/>
              <w:left w:val="nil"/>
              <w:bottom w:val="single" w:color="auto" w:sz="4" w:space="0"/>
              <w:right w:val="single" w:color="auto" w:sz="4" w:space="0"/>
            </w:tcBorders>
            <w:shd w:val="clear" w:color="auto" w:fill="auto"/>
            <w:noWrap/>
            <w:vAlign w:val="center"/>
          </w:tcPr>
          <w:p w14:paraId="21B3FAC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 是</w:t>
            </w:r>
          </w:p>
        </w:tc>
      </w:tr>
      <w:tr w14:paraId="07ED0ECE">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422E64D6">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08DF41AF">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77E7852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B. 否</w:t>
            </w:r>
          </w:p>
        </w:tc>
      </w:tr>
      <w:tr w14:paraId="2B43A253">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ign w:val="center"/>
          </w:tcPr>
          <w:p w14:paraId="2C5DA744">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52</w:t>
            </w:r>
          </w:p>
        </w:tc>
        <w:tc>
          <w:tcPr>
            <w:tcW w:w="5876" w:type="dxa"/>
            <w:vMerge w:val="restart"/>
            <w:tcBorders>
              <w:top w:val="nil"/>
              <w:left w:val="single" w:color="auto" w:sz="4" w:space="0"/>
              <w:bottom w:val="single" w:color="000000" w:sz="4" w:space="0"/>
              <w:right w:val="single" w:color="auto" w:sz="4" w:space="0"/>
            </w:tcBorders>
            <w:shd w:val="clear" w:color="auto" w:fill="auto"/>
            <w:noWrap/>
            <w:vAlign w:val="center"/>
          </w:tcPr>
          <w:p w14:paraId="1FE6988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是否开展胚胎植入前遗传学筛查与诊断特殊检验项目</w:t>
            </w:r>
          </w:p>
        </w:tc>
        <w:tc>
          <w:tcPr>
            <w:tcW w:w="2540" w:type="dxa"/>
            <w:tcBorders>
              <w:top w:val="nil"/>
              <w:left w:val="nil"/>
              <w:bottom w:val="single" w:color="auto" w:sz="4" w:space="0"/>
              <w:right w:val="single" w:color="auto" w:sz="4" w:space="0"/>
            </w:tcBorders>
            <w:shd w:val="clear" w:color="auto" w:fill="auto"/>
            <w:noWrap/>
            <w:vAlign w:val="center"/>
          </w:tcPr>
          <w:p w14:paraId="6C76F93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 是</w:t>
            </w:r>
          </w:p>
        </w:tc>
      </w:tr>
      <w:tr w14:paraId="484CD786">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5CB720FE">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78799E1D">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6CB3C9A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B. 否</w:t>
            </w:r>
          </w:p>
        </w:tc>
      </w:tr>
      <w:tr w14:paraId="758BA5E3">
        <w:tblPrEx>
          <w:tblCellMar>
            <w:top w:w="0" w:type="dxa"/>
            <w:left w:w="108" w:type="dxa"/>
            <w:bottom w:w="0" w:type="dxa"/>
            <w:right w:w="108" w:type="dxa"/>
          </w:tblCellMar>
        </w:tblPrEx>
        <w:trPr>
          <w:trHeight w:val="270" w:hRule="atLeast"/>
        </w:trPr>
        <w:tc>
          <w:tcPr>
            <w:tcW w:w="640" w:type="dxa"/>
            <w:vMerge w:val="restart"/>
            <w:tcBorders>
              <w:top w:val="nil"/>
              <w:left w:val="single" w:color="auto" w:sz="4" w:space="0"/>
              <w:bottom w:val="single" w:color="000000" w:sz="4" w:space="0"/>
              <w:right w:val="single" w:color="auto" w:sz="4" w:space="0"/>
            </w:tcBorders>
            <w:shd w:val="clear" w:color="auto" w:fill="auto"/>
            <w:noWrap/>
            <w:vAlign w:val="center"/>
          </w:tcPr>
          <w:p w14:paraId="46F51C4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53</w:t>
            </w:r>
          </w:p>
        </w:tc>
        <w:tc>
          <w:tcPr>
            <w:tcW w:w="5876" w:type="dxa"/>
            <w:vMerge w:val="restart"/>
            <w:tcBorders>
              <w:top w:val="nil"/>
              <w:left w:val="single" w:color="auto" w:sz="4" w:space="0"/>
              <w:bottom w:val="single" w:color="000000" w:sz="4" w:space="0"/>
              <w:right w:val="single" w:color="auto" w:sz="4" w:space="0"/>
            </w:tcBorders>
            <w:shd w:val="clear" w:color="auto" w:fill="auto"/>
            <w:noWrap/>
            <w:vAlign w:val="center"/>
          </w:tcPr>
          <w:p w14:paraId="4449A4A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特殊检验项目是否按照国家卫生健康委相关规定通过有关部门审核</w:t>
            </w:r>
          </w:p>
        </w:tc>
        <w:tc>
          <w:tcPr>
            <w:tcW w:w="2540" w:type="dxa"/>
            <w:tcBorders>
              <w:top w:val="nil"/>
              <w:left w:val="nil"/>
              <w:bottom w:val="single" w:color="auto" w:sz="4" w:space="0"/>
              <w:right w:val="single" w:color="auto" w:sz="4" w:space="0"/>
            </w:tcBorders>
            <w:shd w:val="clear" w:color="auto" w:fill="auto"/>
            <w:noWrap/>
            <w:vAlign w:val="center"/>
          </w:tcPr>
          <w:p w14:paraId="583E9FF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A. 是</w:t>
            </w:r>
          </w:p>
        </w:tc>
      </w:tr>
      <w:tr w14:paraId="150F48FC">
        <w:tblPrEx>
          <w:tblCellMar>
            <w:top w:w="0" w:type="dxa"/>
            <w:left w:w="108" w:type="dxa"/>
            <w:bottom w:w="0" w:type="dxa"/>
            <w:right w:w="108" w:type="dxa"/>
          </w:tblCellMar>
        </w:tblPrEx>
        <w:trPr>
          <w:trHeight w:val="270" w:hRule="atLeast"/>
        </w:trPr>
        <w:tc>
          <w:tcPr>
            <w:tcW w:w="640" w:type="dxa"/>
            <w:vMerge w:val="continue"/>
            <w:tcBorders>
              <w:top w:val="nil"/>
              <w:left w:val="single" w:color="auto" w:sz="4" w:space="0"/>
              <w:bottom w:val="single" w:color="000000" w:sz="4" w:space="0"/>
              <w:right w:val="single" w:color="auto" w:sz="4" w:space="0"/>
            </w:tcBorders>
            <w:vAlign w:val="center"/>
          </w:tcPr>
          <w:p w14:paraId="0967E988">
            <w:pPr>
              <w:widowControl/>
              <w:jc w:val="left"/>
              <w:rPr>
                <w:rFonts w:hint="eastAsia" w:ascii="宋体" w:hAnsi="宋体" w:eastAsia="宋体" w:cs="宋体"/>
                <w:color w:val="000000"/>
                <w:kern w:val="0"/>
                <w:sz w:val="22"/>
              </w:rPr>
            </w:pPr>
          </w:p>
        </w:tc>
        <w:tc>
          <w:tcPr>
            <w:tcW w:w="5876" w:type="dxa"/>
            <w:vMerge w:val="continue"/>
            <w:tcBorders>
              <w:top w:val="nil"/>
              <w:left w:val="single" w:color="auto" w:sz="4" w:space="0"/>
              <w:bottom w:val="single" w:color="000000" w:sz="4" w:space="0"/>
              <w:right w:val="single" w:color="auto" w:sz="4" w:space="0"/>
            </w:tcBorders>
            <w:vAlign w:val="center"/>
          </w:tcPr>
          <w:p w14:paraId="7276C7D1">
            <w:pPr>
              <w:widowControl/>
              <w:jc w:val="left"/>
              <w:rPr>
                <w:rFonts w:hint="eastAsia" w:ascii="宋体" w:hAnsi="宋体" w:eastAsia="宋体" w:cs="宋体"/>
                <w:color w:val="000000"/>
                <w:kern w:val="0"/>
                <w:sz w:val="22"/>
              </w:rPr>
            </w:pPr>
          </w:p>
        </w:tc>
        <w:tc>
          <w:tcPr>
            <w:tcW w:w="2540" w:type="dxa"/>
            <w:tcBorders>
              <w:top w:val="nil"/>
              <w:left w:val="nil"/>
              <w:bottom w:val="single" w:color="auto" w:sz="4" w:space="0"/>
              <w:right w:val="single" w:color="auto" w:sz="4" w:space="0"/>
            </w:tcBorders>
            <w:shd w:val="clear" w:color="auto" w:fill="auto"/>
            <w:noWrap/>
            <w:vAlign w:val="center"/>
          </w:tcPr>
          <w:p w14:paraId="51DC8CB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B. 否</w:t>
            </w:r>
          </w:p>
        </w:tc>
      </w:tr>
      <w:bookmarkEnd w:id="0"/>
    </w:tbl>
    <w:p w14:paraId="1CF02326">
      <w:pPr>
        <w:rPr>
          <w:rFonts w:hint="eastAsia" w:ascii="仿宋_GB2312" w:hAnsi="仿宋_GB2312" w:eastAsia="仿宋_GB2312" w:cs="仿宋_GB2312"/>
          <w:sz w:val="32"/>
          <w:szCs w:val="32"/>
        </w:rPr>
        <w:sectPr>
          <w:pgSz w:w="11906" w:h="16838"/>
          <w:pgMar w:top="2098" w:right="1588" w:bottom="993" w:left="1588" w:header="851" w:footer="992" w:gutter="0"/>
          <w:cols w:space="720" w:num="1"/>
          <w:docGrid w:type="lines" w:linePitch="312" w:charSpace="0"/>
        </w:sectPr>
      </w:pPr>
    </w:p>
    <w:p w14:paraId="54CD0BD3">
      <w:pPr>
        <w:rPr>
          <w:rFonts w:hint="eastAsia" w:ascii="仿宋_GB2312" w:hAnsi="仿宋_GB2312" w:eastAsia="仿宋_GB2312" w:cs="仿宋_GB2312"/>
          <w:sz w:val="32"/>
          <w:szCs w:val="32"/>
        </w:rPr>
        <w:sectPr>
          <w:type w:val="continuous"/>
          <w:pgSz w:w="11906" w:h="16838"/>
          <w:pgMar w:top="1440" w:right="1800" w:bottom="1440" w:left="1800" w:header="851" w:footer="992" w:gutter="0"/>
          <w:cols w:space="425" w:num="1"/>
          <w:docGrid w:type="lines" w:linePitch="312" w:charSpace="0"/>
        </w:sectPr>
      </w:pPr>
    </w:p>
    <w:p w14:paraId="3981004B">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第三方医学检验实验基线调研表2</w:t>
      </w:r>
    </w:p>
    <w:tbl>
      <w:tblPr>
        <w:tblStyle w:val="7"/>
        <w:tblW w:w="9445" w:type="dxa"/>
        <w:jc w:val="center"/>
        <w:tblLayout w:type="autofit"/>
        <w:tblCellMar>
          <w:top w:w="0" w:type="dxa"/>
          <w:left w:w="108" w:type="dxa"/>
          <w:bottom w:w="0" w:type="dxa"/>
          <w:right w:w="108" w:type="dxa"/>
        </w:tblCellMar>
      </w:tblPr>
      <w:tblGrid>
        <w:gridCol w:w="1838"/>
        <w:gridCol w:w="2126"/>
        <w:gridCol w:w="3969"/>
        <w:gridCol w:w="1512"/>
      </w:tblGrid>
      <w:tr w14:paraId="09CDAE12">
        <w:tblPrEx>
          <w:tblCellMar>
            <w:top w:w="0" w:type="dxa"/>
            <w:left w:w="108" w:type="dxa"/>
            <w:bottom w:w="0" w:type="dxa"/>
            <w:right w:w="108" w:type="dxa"/>
          </w:tblCellMar>
        </w:tblPrEx>
        <w:trPr>
          <w:trHeight w:val="113" w:hRule="atLeast"/>
          <w:jc w:val="center"/>
        </w:trPr>
        <w:tc>
          <w:tcPr>
            <w:tcW w:w="1838" w:type="dxa"/>
            <w:tcBorders>
              <w:top w:val="single" w:color="auto" w:sz="4" w:space="0"/>
              <w:left w:val="single" w:color="auto" w:sz="4" w:space="0"/>
              <w:bottom w:val="single" w:color="auto" w:sz="4" w:space="0"/>
              <w:right w:val="single" w:color="auto" w:sz="4" w:space="0"/>
            </w:tcBorders>
            <w:shd w:val="clear" w:color="000000" w:fill="FFFFFF"/>
            <w:vAlign w:val="center"/>
          </w:tcPr>
          <w:p w14:paraId="47D715A2">
            <w:pPr>
              <w:widowControl/>
              <w:jc w:val="center"/>
              <w:rPr>
                <w:rFonts w:hint="eastAsia" w:ascii="仿宋_GB2312" w:hAnsi="等线" w:eastAsia="仿宋_GB2312" w:cs="宋体"/>
                <w:b/>
                <w:bCs/>
                <w:color w:val="000000"/>
                <w:kern w:val="0"/>
                <w:sz w:val="24"/>
                <w:szCs w:val="24"/>
              </w:rPr>
            </w:pPr>
            <w:r>
              <w:rPr>
                <w:rFonts w:hint="eastAsia" w:ascii="仿宋_GB2312" w:hAnsi="等线" w:eastAsia="仿宋_GB2312" w:cs="宋体"/>
                <w:b/>
                <w:bCs/>
                <w:color w:val="000000"/>
                <w:kern w:val="0"/>
                <w:sz w:val="24"/>
                <w:szCs w:val="24"/>
              </w:rPr>
              <w:t>一级指标</w:t>
            </w:r>
          </w:p>
        </w:tc>
        <w:tc>
          <w:tcPr>
            <w:tcW w:w="2126" w:type="dxa"/>
            <w:tcBorders>
              <w:top w:val="single" w:color="auto" w:sz="4" w:space="0"/>
              <w:left w:val="nil"/>
              <w:bottom w:val="single" w:color="auto" w:sz="4" w:space="0"/>
              <w:right w:val="single" w:color="auto" w:sz="4" w:space="0"/>
            </w:tcBorders>
            <w:shd w:val="clear" w:color="000000" w:fill="FFFFFF"/>
            <w:vAlign w:val="center"/>
          </w:tcPr>
          <w:p w14:paraId="2165BC86">
            <w:pPr>
              <w:widowControl/>
              <w:jc w:val="center"/>
              <w:rPr>
                <w:rFonts w:hint="eastAsia" w:ascii="仿宋_GB2312" w:hAnsi="等线" w:eastAsia="仿宋_GB2312" w:cs="宋体"/>
                <w:b/>
                <w:bCs/>
                <w:color w:val="000000"/>
                <w:kern w:val="0"/>
                <w:sz w:val="24"/>
                <w:szCs w:val="24"/>
              </w:rPr>
            </w:pPr>
            <w:r>
              <w:rPr>
                <w:rFonts w:hint="eastAsia" w:ascii="仿宋_GB2312" w:hAnsi="等线" w:eastAsia="仿宋_GB2312" w:cs="宋体"/>
                <w:b/>
                <w:bCs/>
                <w:color w:val="000000"/>
                <w:kern w:val="0"/>
                <w:sz w:val="24"/>
                <w:szCs w:val="24"/>
              </w:rPr>
              <w:t>二级指标</w:t>
            </w:r>
          </w:p>
        </w:tc>
        <w:tc>
          <w:tcPr>
            <w:tcW w:w="3969" w:type="dxa"/>
            <w:tcBorders>
              <w:top w:val="single" w:color="auto" w:sz="4" w:space="0"/>
              <w:left w:val="nil"/>
              <w:bottom w:val="single" w:color="auto" w:sz="4" w:space="0"/>
              <w:right w:val="single" w:color="auto" w:sz="4" w:space="0"/>
            </w:tcBorders>
            <w:shd w:val="clear" w:color="000000" w:fill="FFFFFF"/>
            <w:vAlign w:val="center"/>
          </w:tcPr>
          <w:p w14:paraId="56FE1DE5">
            <w:pPr>
              <w:widowControl/>
              <w:jc w:val="center"/>
              <w:rPr>
                <w:rFonts w:hint="eastAsia" w:ascii="仿宋_GB2312" w:hAnsi="等线" w:eastAsia="仿宋_GB2312" w:cs="宋体"/>
                <w:b/>
                <w:bCs/>
                <w:color w:val="000000"/>
                <w:kern w:val="0"/>
                <w:sz w:val="24"/>
                <w:szCs w:val="24"/>
              </w:rPr>
            </w:pPr>
            <w:r>
              <w:rPr>
                <w:rFonts w:hint="eastAsia" w:ascii="仿宋_GB2312" w:hAnsi="等线" w:eastAsia="仿宋_GB2312" w:cs="宋体"/>
                <w:b/>
                <w:bCs/>
                <w:color w:val="000000"/>
                <w:kern w:val="0"/>
                <w:sz w:val="24"/>
                <w:szCs w:val="24"/>
              </w:rPr>
              <w:t>三级指标</w:t>
            </w:r>
          </w:p>
        </w:tc>
        <w:tc>
          <w:tcPr>
            <w:tcW w:w="1512" w:type="dxa"/>
            <w:tcBorders>
              <w:top w:val="single" w:color="auto" w:sz="4" w:space="0"/>
              <w:left w:val="nil"/>
              <w:bottom w:val="single" w:color="auto" w:sz="4" w:space="0"/>
              <w:right w:val="single" w:color="auto" w:sz="4" w:space="0"/>
            </w:tcBorders>
            <w:shd w:val="clear" w:color="000000" w:fill="FFFFFF"/>
            <w:vAlign w:val="center"/>
          </w:tcPr>
          <w:p w14:paraId="6DCDC363">
            <w:pPr>
              <w:widowControl/>
              <w:jc w:val="center"/>
              <w:rPr>
                <w:rFonts w:hint="eastAsia" w:ascii="仿宋_GB2312" w:hAnsi="等线" w:eastAsia="仿宋_GB2312" w:cs="宋体"/>
                <w:b/>
                <w:bCs/>
                <w:color w:val="000000"/>
                <w:kern w:val="0"/>
                <w:sz w:val="24"/>
                <w:szCs w:val="24"/>
              </w:rPr>
            </w:pPr>
            <w:r>
              <w:rPr>
                <w:rFonts w:hint="eastAsia" w:ascii="仿宋_GB2312" w:hAnsi="等线" w:eastAsia="仿宋_GB2312" w:cs="宋体"/>
                <w:b/>
                <w:bCs/>
                <w:color w:val="000000"/>
                <w:kern w:val="0"/>
                <w:sz w:val="24"/>
                <w:szCs w:val="24"/>
              </w:rPr>
              <w:t>填报</w:t>
            </w:r>
          </w:p>
        </w:tc>
      </w:tr>
      <w:tr w14:paraId="0596D410">
        <w:tblPrEx>
          <w:tblCellMar>
            <w:top w:w="0" w:type="dxa"/>
            <w:left w:w="108" w:type="dxa"/>
            <w:bottom w:w="0" w:type="dxa"/>
            <w:right w:w="108" w:type="dxa"/>
          </w:tblCellMar>
        </w:tblPrEx>
        <w:trPr>
          <w:trHeight w:val="113" w:hRule="atLeast"/>
          <w:jc w:val="center"/>
        </w:trPr>
        <w:tc>
          <w:tcPr>
            <w:tcW w:w="1838" w:type="dxa"/>
            <w:vMerge w:val="restart"/>
            <w:tcBorders>
              <w:top w:val="nil"/>
              <w:left w:val="single" w:color="auto" w:sz="4" w:space="0"/>
              <w:bottom w:val="single" w:color="auto" w:sz="4" w:space="0"/>
              <w:right w:val="single" w:color="auto" w:sz="4" w:space="0"/>
            </w:tcBorders>
            <w:shd w:val="clear" w:color="000000" w:fill="FFFFFF"/>
            <w:noWrap/>
            <w:vAlign w:val="center"/>
          </w:tcPr>
          <w:p w14:paraId="329B9AD1">
            <w:pPr>
              <w:widowControl/>
              <w:jc w:val="center"/>
              <w:rPr>
                <w:rFonts w:hint="eastAsia"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血细胞分析(8项)</w:t>
            </w: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168F1932">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白细胞(WBC)计数</w:t>
            </w:r>
          </w:p>
        </w:tc>
        <w:tc>
          <w:tcPr>
            <w:tcW w:w="3969" w:type="dxa"/>
            <w:tcBorders>
              <w:top w:val="nil"/>
              <w:left w:val="nil"/>
              <w:bottom w:val="single" w:color="auto" w:sz="4" w:space="0"/>
              <w:right w:val="single" w:color="auto" w:sz="4" w:space="0"/>
            </w:tcBorders>
            <w:shd w:val="clear" w:color="000000" w:fill="FFFFFF"/>
            <w:vAlign w:val="center"/>
          </w:tcPr>
          <w:p w14:paraId="0AC661C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实验室检测系统数（CV不加%，未开展的质控水平空着；定性项目的室内质控仅填是否；EQA填“未参加/是/否”，未参控请填“未参加”。）</w:t>
            </w:r>
          </w:p>
        </w:tc>
        <w:tc>
          <w:tcPr>
            <w:tcW w:w="1512" w:type="dxa"/>
            <w:tcBorders>
              <w:top w:val="nil"/>
              <w:left w:val="nil"/>
              <w:bottom w:val="single" w:color="auto" w:sz="4" w:space="0"/>
              <w:right w:val="single" w:color="auto" w:sz="4" w:space="0"/>
            </w:tcBorders>
            <w:shd w:val="clear" w:color="000000" w:fill="FFFFFF"/>
            <w:noWrap/>
            <w:vAlign w:val="center"/>
          </w:tcPr>
          <w:p w14:paraId="77A1646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CCBF26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6522649">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893620A">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924D0D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446D366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8506AD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71EC74A">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2D01701">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40F793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40AB57B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DE592D6">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02044EE">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1010B1E">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01461A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08F22E4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88A46A6">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B3EF50E">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94C07B5">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4D07AB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3D001DF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62735EA">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BC537CD">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7FAAA15">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65BD62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4C33469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1118306">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94C3AE9">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4C7CBB82">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红细胞(RBC)计数</w:t>
            </w:r>
          </w:p>
        </w:tc>
        <w:tc>
          <w:tcPr>
            <w:tcW w:w="3969" w:type="dxa"/>
            <w:tcBorders>
              <w:top w:val="nil"/>
              <w:left w:val="nil"/>
              <w:bottom w:val="single" w:color="auto" w:sz="4" w:space="0"/>
              <w:right w:val="single" w:color="auto" w:sz="4" w:space="0"/>
            </w:tcBorders>
            <w:shd w:val="clear" w:color="000000" w:fill="FFFFFF"/>
            <w:noWrap/>
            <w:vAlign w:val="center"/>
          </w:tcPr>
          <w:p w14:paraId="6832534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6DB1979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FFF2131">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7DC711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EEB7F7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B8682C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252DD4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520BFA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9A9241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8D9CD7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6ACED0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630F183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1CE35A1">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46498E5">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24A6A61">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BDFAEE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4F45BF7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E5C00EC">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EEC4AB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9FA1CA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B2AF16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97C3DC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152CA0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A9C259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35AF31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32D708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0142F8E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2F74EC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01D236F">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58E54F8B">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血红蛋白(Hb)测定</w:t>
            </w:r>
          </w:p>
        </w:tc>
        <w:tc>
          <w:tcPr>
            <w:tcW w:w="3969" w:type="dxa"/>
            <w:tcBorders>
              <w:top w:val="nil"/>
              <w:left w:val="nil"/>
              <w:bottom w:val="single" w:color="auto" w:sz="4" w:space="0"/>
              <w:right w:val="single" w:color="auto" w:sz="4" w:space="0"/>
            </w:tcBorders>
            <w:shd w:val="clear" w:color="000000" w:fill="FFFFFF"/>
            <w:noWrap/>
            <w:vAlign w:val="center"/>
          </w:tcPr>
          <w:p w14:paraId="70295AF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7D939CE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634433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49590F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8E8274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D38BCA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04AAC42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09A7C79">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E038B8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90C2E6E">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35E05E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5914735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00A549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1A5DE9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358F5EA">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6DED3A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D6A3F4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DBA4F0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75B2D59">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FE76DA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C673E1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6FC6EE8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82490A9">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F773F4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CC337F3">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8461EC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5166B7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1A6F5A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DCE8FAB">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686A58BA">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血小板(PLT)计数</w:t>
            </w:r>
          </w:p>
        </w:tc>
        <w:tc>
          <w:tcPr>
            <w:tcW w:w="3969" w:type="dxa"/>
            <w:tcBorders>
              <w:top w:val="nil"/>
              <w:left w:val="nil"/>
              <w:bottom w:val="single" w:color="auto" w:sz="4" w:space="0"/>
              <w:right w:val="single" w:color="auto" w:sz="4" w:space="0"/>
            </w:tcBorders>
            <w:shd w:val="clear" w:color="000000" w:fill="FFFFFF"/>
            <w:noWrap/>
            <w:vAlign w:val="center"/>
          </w:tcPr>
          <w:p w14:paraId="52DACDF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2F1C098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E747DB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D2B17E7">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940EC02">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AAAE29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8C2A65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E0059AC">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607F082">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9A27DF2">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9C69B2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33A489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B975CD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E7CDC9A">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727AD80">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837F21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15507B5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E135721">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8D18777">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9468E2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2C8A1F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5FB8B1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762A2F4">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702774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4A8083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D50CD4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6FDFCA5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0454A5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E1256C4">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409754E0">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血细胞比积(HCT)测定</w:t>
            </w:r>
          </w:p>
        </w:tc>
        <w:tc>
          <w:tcPr>
            <w:tcW w:w="3969" w:type="dxa"/>
            <w:tcBorders>
              <w:top w:val="nil"/>
              <w:left w:val="nil"/>
              <w:bottom w:val="single" w:color="auto" w:sz="4" w:space="0"/>
              <w:right w:val="single" w:color="auto" w:sz="4" w:space="0"/>
            </w:tcBorders>
            <w:shd w:val="clear" w:color="000000" w:fill="FFFFFF"/>
            <w:noWrap/>
            <w:vAlign w:val="center"/>
          </w:tcPr>
          <w:p w14:paraId="089FEDA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7A6C855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8A46A7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D424B6A">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35410DA">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B17520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8B3111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892466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695247C">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2A566F0">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E6AE06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452E9EE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D21CA9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EA3B26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8FF590E">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70846C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539102B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4B16533">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466183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BBAC3BA">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6F38BB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3842C5F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56C2F1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48458E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452733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A1C2AF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45A992A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E5B8A9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2567890">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7A5C20E6">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平均红细胞体积(MCV)</w:t>
            </w:r>
          </w:p>
        </w:tc>
        <w:tc>
          <w:tcPr>
            <w:tcW w:w="3969" w:type="dxa"/>
            <w:tcBorders>
              <w:top w:val="nil"/>
              <w:left w:val="nil"/>
              <w:bottom w:val="single" w:color="auto" w:sz="4" w:space="0"/>
              <w:right w:val="single" w:color="auto" w:sz="4" w:space="0"/>
            </w:tcBorders>
            <w:shd w:val="clear" w:color="000000" w:fill="FFFFFF"/>
            <w:noWrap/>
            <w:vAlign w:val="center"/>
          </w:tcPr>
          <w:p w14:paraId="3B6709A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7AEAD78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58D6FA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8E1C64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881A8A7">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12FF45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17BDC07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09181D1">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E01D62C">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7825B22">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EEEF8A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40C5D53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183AD7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92DD27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DEF16A4">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8444B7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6F1130A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AFAE65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3A27663">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7AA48ABB">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平均红细胞血红蛋白含量(MCH)</w:t>
            </w:r>
          </w:p>
        </w:tc>
        <w:tc>
          <w:tcPr>
            <w:tcW w:w="3969" w:type="dxa"/>
            <w:tcBorders>
              <w:top w:val="nil"/>
              <w:left w:val="nil"/>
              <w:bottom w:val="single" w:color="auto" w:sz="4" w:space="0"/>
              <w:right w:val="single" w:color="auto" w:sz="4" w:space="0"/>
            </w:tcBorders>
            <w:shd w:val="clear" w:color="000000" w:fill="FFFFFF"/>
            <w:noWrap/>
            <w:vAlign w:val="center"/>
          </w:tcPr>
          <w:p w14:paraId="156B1A5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48DD405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CBC9566">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6632DB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5DD6913">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A14BC1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3880B56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7A1415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9BC477E">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70F73A8">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6D4C76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0BF380C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428CA4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0558785">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C3CC107">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1C5D68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6DC2C5B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8CDC43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BE63336">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1947516C">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平均红细胞血红蛋白浓度(MCHC)</w:t>
            </w:r>
          </w:p>
        </w:tc>
        <w:tc>
          <w:tcPr>
            <w:tcW w:w="3969" w:type="dxa"/>
            <w:tcBorders>
              <w:top w:val="nil"/>
              <w:left w:val="nil"/>
              <w:bottom w:val="single" w:color="auto" w:sz="4" w:space="0"/>
              <w:right w:val="single" w:color="auto" w:sz="4" w:space="0"/>
            </w:tcBorders>
            <w:shd w:val="clear" w:color="000000" w:fill="FFFFFF"/>
            <w:noWrap/>
            <w:vAlign w:val="center"/>
          </w:tcPr>
          <w:p w14:paraId="600B558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2DDE00B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83D915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8EE69F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D643B10">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93ACB3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2F923D1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07D45A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CFD7A1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3429D9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DA5DCF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3F1AC17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565901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0E6EE5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651658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BB1CC8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EFF5B7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E616528">
        <w:tblPrEx>
          <w:tblCellMar>
            <w:top w:w="0" w:type="dxa"/>
            <w:left w:w="108" w:type="dxa"/>
            <w:bottom w:w="0" w:type="dxa"/>
            <w:right w:w="108" w:type="dxa"/>
          </w:tblCellMar>
        </w:tblPrEx>
        <w:trPr>
          <w:trHeight w:val="113" w:hRule="atLeast"/>
          <w:jc w:val="center"/>
        </w:trPr>
        <w:tc>
          <w:tcPr>
            <w:tcW w:w="1838" w:type="dxa"/>
            <w:vMerge w:val="restart"/>
            <w:tcBorders>
              <w:top w:val="nil"/>
              <w:left w:val="single" w:color="auto" w:sz="4" w:space="0"/>
              <w:bottom w:val="single" w:color="auto" w:sz="4" w:space="0"/>
              <w:right w:val="single" w:color="auto" w:sz="4" w:space="0"/>
            </w:tcBorders>
            <w:shd w:val="clear" w:color="000000" w:fill="FFFFFF"/>
            <w:noWrap/>
            <w:vAlign w:val="center"/>
          </w:tcPr>
          <w:p w14:paraId="4455BFDC">
            <w:pPr>
              <w:widowControl/>
              <w:jc w:val="center"/>
              <w:rPr>
                <w:rFonts w:hint="eastAsia"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尿常规化学分析-干化学法(10项)</w:t>
            </w: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28AE3E47">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比重</w:t>
            </w:r>
          </w:p>
        </w:tc>
        <w:tc>
          <w:tcPr>
            <w:tcW w:w="3969" w:type="dxa"/>
            <w:tcBorders>
              <w:top w:val="nil"/>
              <w:left w:val="nil"/>
              <w:bottom w:val="single" w:color="auto" w:sz="4" w:space="0"/>
              <w:right w:val="single" w:color="auto" w:sz="4" w:space="0"/>
            </w:tcBorders>
            <w:shd w:val="clear" w:color="000000" w:fill="FFFFFF"/>
            <w:noWrap/>
            <w:vAlign w:val="center"/>
          </w:tcPr>
          <w:p w14:paraId="3F97FE1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44FB791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FDE85A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972AEC2">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FA732C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C54B2B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28592B4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329D9C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6BB4F3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ADA8CC8">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D57970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444A584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49C9219">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795CC9E">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8D78AF6">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FFAD6B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150CBC3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D060F4A">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59D8AF2">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27E832CB">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pH</w:t>
            </w:r>
          </w:p>
        </w:tc>
        <w:tc>
          <w:tcPr>
            <w:tcW w:w="3969" w:type="dxa"/>
            <w:tcBorders>
              <w:top w:val="nil"/>
              <w:left w:val="nil"/>
              <w:bottom w:val="single" w:color="auto" w:sz="4" w:space="0"/>
              <w:right w:val="single" w:color="auto" w:sz="4" w:space="0"/>
            </w:tcBorders>
            <w:shd w:val="clear" w:color="000000" w:fill="FFFFFF"/>
            <w:noWrap/>
            <w:vAlign w:val="center"/>
          </w:tcPr>
          <w:p w14:paraId="11F1572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72A9895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924916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C85778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7465FD0">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1D6812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4D24D5A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E96E43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AEBD9D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50FEAE3">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EB2D6A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6DE112B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74092AC">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DBE22F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25049D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D2E0E2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3AE1E5F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FDA4E1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34784B5">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79BB04BE">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蛋白质</w:t>
            </w:r>
          </w:p>
        </w:tc>
        <w:tc>
          <w:tcPr>
            <w:tcW w:w="3969" w:type="dxa"/>
            <w:tcBorders>
              <w:top w:val="nil"/>
              <w:left w:val="nil"/>
              <w:bottom w:val="single" w:color="auto" w:sz="4" w:space="0"/>
              <w:right w:val="single" w:color="auto" w:sz="4" w:space="0"/>
            </w:tcBorders>
            <w:shd w:val="clear" w:color="000000" w:fill="FFFFFF"/>
            <w:noWrap/>
            <w:vAlign w:val="center"/>
          </w:tcPr>
          <w:p w14:paraId="16B1E9E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4268218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A2090B4">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4F2CEB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1F09D04">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6C4833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0BE98F0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AD2135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E5C13B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D6D5AE0">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74425E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1C6F09A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524E713">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83E1D3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1F2E068">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D97B61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4030A48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37B499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3C18C70">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03355193">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葡萄糖</w:t>
            </w:r>
          </w:p>
        </w:tc>
        <w:tc>
          <w:tcPr>
            <w:tcW w:w="3969" w:type="dxa"/>
            <w:tcBorders>
              <w:top w:val="nil"/>
              <w:left w:val="nil"/>
              <w:bottom w:val="single" w:color="auto" w:sz="4" w:space="0"/>
              <w:right w:val="single" w:color="auto" w:sz="4" w:space="0"/>
            </w:tcBorders>
            <w:shd w:val="clear" w:color="000000" w:fill="FFFFFF"/>
            <w:noWrap/>
            <w:vAlign w:val="center"/>
          </w:tcPr>
          <w:p w14:paraId="2F87205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6DEF617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7786FE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BC29EE2">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456486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D254F0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0B5643E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035025C">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26AC3F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4ECD803">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D27B98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0805C3C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5F0848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CA8656D">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347F6E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AD853A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680D6BE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27A6323">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7184D09">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5A503BFE">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胆红素</w:t>
            </w:r>
          </w:p>
        </w:tc>
        <w:tc>
          <w:tcPr>
            <w:tcW w:w="3969" w:type="dxa"/>
            <w:tcBorders>
              <w:top w:val="nil"/>
              <w:left w:val="nil"/>
              <w:bottom w:val="single" w:color="auto" w:sz="4" w:space="0"/>
              <w:right w:val="single" w:color="auto" w:sz="4" w:space="0"/>
            </w:tcBorders>
            <w:shd w:val="clear" w:color="000000" w:fill="FFFFFF"/>
            <w:noWrap/>
            <w:vAlign w:val="center"/>
          </w:tcPr>
          <w:p w14:paraId="531A646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368B8BA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6586F2C">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C39EFC9">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5B0C317">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93937B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331BA36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F43936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9ADD322">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C89ABA0">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889DEA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1C2FC27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76F96B6">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E7C0B7A">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7D10E6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A2353E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856726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9E25046">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EF58E11">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2D582D18">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酮体</w:t>
            </w:r>
          </w:p>
        </w:tc>
        <w:tc>
          <w:tcPr>
            <w:tcW w:w="3969" w:type="dxa"/>
            <w:tcBorders>
              <w:top w:val="nil"/>
              <w:left w:val="nil"/>
              <w:bottom w:val="single" w:color="auto" w:sz="4" w:space="0"/>
              <w:right w:val="single" w:color="auto" w:sz="4" w:space="0"/>
            </w:tcBorders>
            <w:shd w:val="clear" w:color="000000" w:fill="FFFFFF"/>
            <w:noWrap/>
            <w:vAlign w:val="center"/>
          </w:tcPr>
          <w:p w14:paraId="2AC6C29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26230E2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436F25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A2E550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E82132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F260F9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623206A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B2BA1D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AFCB99E">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C69C874">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13BCCC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E2ACDF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159C734">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3ECA8B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9117F1A">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F45BD4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317ADC1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706FE46">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C3BEADB">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21ADD304">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隐血</w:t>
            </w:r>
          </w:p>
        </w:tc>
        <w:tc>
          <w:tcPr>
            <w:tcW w:w="3969" w:type="dxa"/>
            <w:tcBorders>
              <w:top w:val="nil"/>
              <w:left w:val="nil"/>
              <w:bottom w:val="single" w:color="auto" w:sz="4" w:space="0"/>
              <w:right w:val="single" w:color="auto" w:sz="4" w:space="0"/>
            </w:tcBorders>
            <w:shd w:val="clear" w:color="000000" w:fill="FFFFFF"/>
            <w:noWrap/>
            <w:vAlign w:val="center"/>
          </w:tcPr>
          <w:p w14:paraId="2484F2E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1B6684F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88996E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2558C6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6F86ED6">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3C0E7B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6A86983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0E50D53">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16EBC2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034689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59DA64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2C00AC7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ECC4AC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E3CF68D">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3CB716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ECAC27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1392B8E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6D96DA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E5EDFAE">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18B8196A">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亚硝酸盐</w:t>
            </w:r>
          </w:p>
        </w:tc>
        <w:tc>
          <w:tcPr>
            <w:tcW w:w="3969" w:type="dxa"/>
            <w:tcBorders>
              <w:top w:val="nil"/>
              <w:left w:val="nil"/>
              <w:bottom w:val="single" w:color="auto" w:sz="4" w:space="0"/>
              <w:right w:val="single" w:color="auto" w:sz="4" w:space="0"/>
            </w:tcBorders>
            <w:shd w:val="clear" w:color="000000" w:fill="FFFFFF"/>
            <w:noWrap/>
            <w:vAlign w:val="center"/>
          </w:tcPr>
          <w:p w14:paraId="69B3AD1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2D03D39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72DA1A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E51383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CE5D8C3">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8B9A1A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147C7F5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1EA1F6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C9FE307">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CD56F71">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3210B1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65B3E87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B8B845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DC2B9A2">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2585D2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2FBAC0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1C03DEE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DB8C48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2609C1B">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1F516884">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尿胆原</w:t>
            </w:r>
          </w:p>
        </w:tc>
        <w:tc>
          <w:tcPr>
            <w:tcW w:w="3969" w:type="dxa"/>
            <w:tcBorders>
              <w:top w:val="nil"/>
              <w:left w:val="nil"/>
              <w:bottom w:val="single" w:color="auto" w:sz="4" w:space="0"/>
              <w:right w:val="single" w:color="auto" w:sz="4" w:space="0"/>
            </w:tcBorders>
            <w:shd w:val="clear" w:color="000000" w:fill="FFFFFF"/>
            <w:noWrap/>
            <w:vAlign w:val="center"/>
          </w:tcPr>
          <w:p w14:paraId="112345F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1140603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7513F3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45823A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45C3833">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0E4CC6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6482570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24B1E19">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2F33BF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84F0B94">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B7BF8B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E0288E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3D5DD2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6CE7BA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A697B1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BA43CF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6C44D4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A4C205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E9145AF">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462B065E">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白细胞酯酶</w:t>
            </w:r>
          </w:p>
        </w:tc>
        <w:tc>
          <w:tcPr>
            <w:tcW w:w="3969" w:type="dxa"/>
            <w:tcBorders>
              <w:top w:val="nil"/>
              <w:left w:val="nil"/>
              <w:bottom w:val="single" w:color="auto" w:sz="4" w:space="0"/>
              <w:right w:val="single" w:color="auto" w:sz="4" w:space="0"/>
            </w:tcBorders>
            <w:shd w:val="clear" w:color="000000" w:fill="FFFFFF"/>
            <w:noWrap/>
            <w:vAlign w:val="center"/>
          </w:tcPr>
          <w:p w14:paraId="7BA01C0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486087F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B3C2629">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582544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3E7B5A8">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B30B8A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072901F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3B0445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D90C1CB">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5676CDA">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BC7B47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7625DA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FBF064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C3966C9">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1290FE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F54C7F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0287687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EE5C19F">
        <w:tblPrEx>
          <w:tblCellMar>
            <w:top w:w="0" w:type="dxa"/>
            <w:left w:w="108" w:type="dxa"/>
            <w:bottom w:w="0" w:type="dxa"/>
            <w:right w:w="108" w:type="dxa"/>
          </w:tblCellMar>
        </w:tblPrEx>
        <w:trPr>
          <w:trHeight w:val="113" w:hRule="atLeast"/>
          <w:jc w:val="center"/>
        </w:trPr>
        <w:tc>
          <w:tcPr>
            <w:tcW w:w="1838" w:type="dxa"/>
            <w:vMerge w:val="restart"/>
            <w:tcBorders>
              <w:top w:val="nil"/>
              <w:left w:val="single" w:color="auto" w:sz="4" w:space="0"/>
              <w:bottom w:val="single" w:color="auto" w:sz="4" w:space="0"/>
              <w:right w:val="single" w:color="auto" w:sz="4" w:space="0"/>
            </w:tcBorders>
            <w:shd w:val="clear" w:color="000000" w:fill="FFFFFF"/>
            <w:noWrap/>
            <w:vAlign w:val="center"/>
          </w:tcPr>
          <w:p w14:paraId="7E61A1D8">
            <w:pPr>
              <w:widowControl/>
              <w:jc w:val="center"/>
              <w:rPr>
                <w:rFonts w:hint="eastAsia"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血型鉴定(2项)</w:t>
            </w: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028AE591">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AB0血型</w:t>
            </w:r>
          </w:p>
        </w:tc>
        <w:tc>
          <w:tcPr>
            <w:tcW w:w="3969" w:type="dxa"/>
            <w:tcBorders>
              <w:top w:val="nil"/>
              <w:left w:val="nil"/>
              <w:bottom w:val="single" w:color="auto" w:sz="4" w:space="0"/>
              <w:right w:val="single" w:color="auto" w:sz="4" w:space="0"/>
            </w:tcBorders>
            <w:shd w:val="clear" w:color="000000" w:fill="FFFFFF"/>
            <w:noWrap/>
            <w:vAlign w:val="center"/>
          </w:tcPr>
          <w:p w14:paraId="2595962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76AE7C5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DA945E4">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F41AF5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5EFF6B1">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1D7C1B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6D30368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72D763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1EB1C1D">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3A247C0">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3A7419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428C9B4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89207DA">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61DE9A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498E623">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8C190F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44E38C8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7961F34">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54431FA">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643E205B">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Rh血型鉴定</w:t>
            </w:r>
          </w:p>
        </w:tc>
        <w:tc>
          <w:tcPr>
            <w:tcW w:w="3969" w:type="dxa"/>
            <w:tcBorders>
              <w:top w:val="nil"/>
              <w:left w:val="nil"/>
              <w:bottom w:val="single" w:color="auto" w:sz="4" w:space="0"/>
              <w:right w:val="single" w:color="auto" w:sz="4" w:space="0"/>
            </w:tcBorders>
            <w:shd w:val="clear" w:color="000000" w:fill="FFFFFF"/>
            <w:noWrap/>
            <w:vAlign w:val="center"/>
          </w:tcPr>
          <w:p w14:paraId="3E6C296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567D7FA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5F3546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537CDF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8E4EF1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1B5434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31E4148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0EFBF71">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2FAE95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ED5645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B78873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19E77E9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D35C7A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8903D6C">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0913D3E">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EE7214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63F5868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468E6E1">
        <w:tblPrEx>
          <w:tblCellMar>
            <w:top w:w="0" w:type="dxa"/>
            <w:left w:w="108" w:type="dxa"/>
            <w:bottom w:w="0" w:type="dxa"/>
            <w:right w:w="108" w:type="dxa"/>
          </w:tblCellMar>
        </w:tblPrEx>
        <w:trPr>
          <w:trHeight w:val="113" w:hRule="atLeast"/>
          <w:jc w:val="center"/>
        </w:trPr>
        <w:tc>
          <w:tcPr>
            <w:tcW w:w="1838" w:type="dxa"/>
            <w:vMerge w:val="restart"/>
            <w:tcBorders>
              <w:top w:val="nil"/>
              <w:left w:val="single" w:color="auto" w:sz="4" w:space="0"/>
              <w:bottom w:val="single" w:color="auto" w:sz="4" w:space="0"/>
              <w:right w:val="single" w:color="auto" w:sz="4" w:space="0"/>
            </w:tcBorders>
            <w:shd w:val="clear" w:color="000000" w:fill="FFFFFF"/>
            <w:noWrap/>
            <w:vAlign w:val="center"/>
          </w:tcPr>
          <w:p w14:paraId="7338FB66">
            <w:pPr>
              <w:widowControl/>
              <w:jc w:val="center"/>
              <w:rPr>
                <w:rFonts w:hint="eastAsia"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临床生物化学(31项)</w:t>
            </w: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6C117EEC">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天冬氨酸氨基转移酶(AST)测定</w:t>
            </w:r>
          </w:p>
        </w:tc>
        <w:tc>
          <w:tcPr>
            <w:tcW w:w="3969" w:type="dxa"/>
            <w:tcBorders>
              <w:top w:val="nil"/>
              <w:left w:val="nil"/>
              <w:bottom w:val="single" w:color="auto" w:sz="4" w:space="0"/>
              <w:right w:val="single" w:color="auto" w:sz="4" w:space="0"/>
            </w:tcBorders>
            <w:shd w:val="clear" w:color="000000" w:fill="FFFFFF"/>
            <w:noWrap/>
            <w:vAlign w:val="center"/>
          </w:tcPr>
          <w:p w14:paraId="763F222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6F0D830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36B8E7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76E344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9D79ED1">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FF4A5D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278B3B3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AAB0FC4">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0452AC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886A29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018E27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65B48DA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7327A6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F88B2B5">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A3CC828">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8D790D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40DCF1B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C33A14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68EE21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2836A70">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697105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C5BE38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EEF715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3BF23B2">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6C923B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D6C7C0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15DEC9C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2838019">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2DD0514">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5418B99D">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丙氨酸氨基转移酶(ALT)测定</w:t>
            </w:r>
          </w:p>
        </w:tc>
        <w:tc>
          <w:tcPr>
            <w:tcW w:w="3969" w:type="dxa"/>
            <w:tcBorders>
              <w:top w:val="nil"/>
              <w:left w:val="nil"/>
              <w:bottom w:val="single" w:color="auto" w:sz="4" w:space="0"/>
              <w:right w:val="single" w:color="auto" w:sz="4" w:space="0"/>
            </w:tcBorders>
            <w:shd w:val="clear" w:color="000000" w:fill="FFFFFF"/>
            <w:noWrap/>
            <w:vAlign w:val="center"/>
          </w:tcPr>
          <w:p w14:paraId="5395A4B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2EDCAA7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C95578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9D6311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9275DA2">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63FF4D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6EA149B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52D4C3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84CC26B">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3CB68E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D850EB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249221F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F95F3E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5D15A6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B870B3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6C74F3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7360CC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70FEDF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6BBDB2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FD47F4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624960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649C30F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DFA6BBA">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929F6D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9EED66A">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AA4919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67191F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C0C2439">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B03B017">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27871D07">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y-谷氨酰转肽酶(GGT)测定</w:t>
            </w:r>
          </w:p>
        </w:tc>
        <w:tc>
          <w:tcPr>
            <w:tcW w:w="3969" w:type="dxa"/>
            <w:tcBorders>
              <w:top w:val="nil"/>
              <w:left w:val="nil"/>
              <w:bottom w:val="single" w:color="auto" w:sz="4" w:space="0"/>
              <w:right w:val="single" w:color="auto" w:sz="4" w:space="0"/>
            </w:tcBorders>
            <w:shd w:val="clear" w:color="000000" w:fill="FFFFFF"/>
            <w:noWrap/>
            <w:vAlign w:val="center"/>
          </w:tcPr>
          <w:p w14:paraId="057151A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6755A79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94E63F9">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8D6980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B92AE37">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53248E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5228B7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4AAA01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F5E236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980AEA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8B9627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1B0407C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228141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0CBE9B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9D30CFE">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0A6467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45EAF78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2082146">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697D32E">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98D6C37">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17D786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058031E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20C3E44">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CF13B8B">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D86176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C3D282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3139660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ECFD9E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ABD65C2">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3EF5A004">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碱性磷酸酶(ALP)测定</w:t>
            </w:r>
          </w:p>
        </w:tc>
        <w:tc>
          <w:tcPr>
            <w:tcW w:w="3969" w:type="dxa"/>
            <w:tcBorders>
              <w:top w:val="nil"/>
              <w:left w:val="nil"/>
              <w:bottom w:val="single" w:color="auto" w:sz="4" w:space="0"/>
              <w:right w:val="single" w:color="auto" w:sz="4" w:space="0"/>
            </w:tcBorders>
            <w:shd w:val="clear" w:color="000000" w:fill="FFFFFF"/>
            <w:noWrap/>
            <w:vAlign w:val="center"/>
          </w:tcPr>
          <w:p w14:paraId="7008907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139A3AD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444BC7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6E7CC5D">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597C3E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A4376F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1938D4B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DA53D0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BFF924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69B6E3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3E0AF5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4DB46C2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29973D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72305DD">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5A4E4B3">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1E672B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60CB4EC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956E75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3FDF99E">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15DD546">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7CBC51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6F548A9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E7C17EA">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5F64F9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5595E21">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07CE9E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2325716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2EB765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9AE5F40">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2188DBD0">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乳酸脱氢酶(LDH)测定</w:t>
            </w:r>
          </w:p>
        </w:tc>
        <w:tc>
          <w:tcPr>
            <w:tcW w:w="3969" w:type="dxa"/>
            <w:tcBorders>
              <w:top w:val="nil"/>
              <w:left w:val="nil"/>
              <w:bottom w:val="single" w:color="auto" w:sz="4" w:space="0"/>
              <w:right w:val="single" w:color="auto" w:sz="4" w:space="0"/>
            </w:tcBorders>
            <w:shd w:val="clear" w:color="000000" w:fill="FFFFFF"/>
            <w:noWrap/>
            <w:vAlign w:val="center"/>
          </w:tcPr>
          <w:p w14:paraId="1A6591E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459C295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F18AC2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E2842EB">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99C249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6355C9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182E30F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B92C86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092024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C6E4604">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D80FAB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81E403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2C09B0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9204295">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5A73C7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BC8C35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4FFA5CA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68A1BF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2073B4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A79B1F7">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9AD19C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20C311A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2906AA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B60F309">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1585B3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5B10B1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2404ADE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8579E3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9598767">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5AAC4D5D">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肌酸激酶(CK)测定</w:t>
            </w:r>
          </w:p>
        </w:tc>
        <w:tc>
          <w:tcPr>
            <w:tcW w:w="3969" w:type="dxa"/>
            <w:tcBorders>
              <w:top w:val="nil"/>
              <w:left w:val="nil"/>
              <w:bottom w:val="single" w:color="auto" w:sz="4" w:space="0"/>
              <w:right w:val="single" w:color="auto" w:sz="4" w:space="0"/>
            </w:tcBorders>
            <w:shd w:val="clear" w:color="000000" w:fill="FFFFFF"/>
            <w:noWrap/>
            <w:vAlign w:val="center"/>
          </w:tcPr>
          <w:p w14:paraId="1F20C58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474760C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F9FB05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45E40A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EE262B6">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DF1D4A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1770FA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EB9EC0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C3BCD9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D4A3214">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270139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10AC580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E54C89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DA04FBC">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A1FC9E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092287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022847B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D4A981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5A057A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34E9601">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8DD680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00EC88D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FA231D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1B8969A">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176496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1EBDAF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603D02D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7A4E18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C5DFE9C">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2CFD7ECA">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淀粉酶(AMS)测定</w:t>
            </w:r>
          </w:p>
        </w:tc>
        <w:tc>
          <w:tcPr>
            <w:tcW w:w="3969" w:type="dxa"/>
            <w:tcBorders>
              <w:top w:val="nil"/>
              <w:left w:val="nil"/>
              <w:bottom w:val="single" w:color="auto" w:sz="4" w:space="0"/>
              <w:right w:val="single" w:color="auto" w:sz="4" w:space="0"/>
            </w:tcBorders>
            <w:shd w:val="clear" w:color="000000" w:fill="FFFFFF"/>
            <w:noWrap/>
            <w:vAlign w:val="center"/>
          </w:tcPr>
          <w:p w14:paraId="13F5D63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5928A73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819797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B6B9529">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9461F6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230C17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437B9BE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C2012AC">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4557DB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EC45A80">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DD0C0D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C83820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26413D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57918F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1BEA1D3">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953186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3DC382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54F62C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45A758C">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D5C7684">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F3B8D2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5AA2096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FA78A5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18E16A9">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308101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75EDD4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1D5C0E9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673F28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974331C">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49D96F7F">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a-羟丁酸脱氢酶(α-HBDH)测定</w:t>
            </w:r>
          </w:p>
        </w:tc>
        <w:tc>
          <w:tcPr>
            <w:tcW w:w="3969" w:type="dxa"/>
            <w:tcBorders>
              <w:top w:val="nil"/>
              <w:left w:val="nil"/>
              <w:bottom w:val="single" w:color="auto" w:sz="4" w:space="0"/>
              <w:right w:val="single" w:color="auto" w:sz="4" w:space="0"/>
            </w:tcBorders>
            <w:shd w:val="clear" w:color="000000" w:fill="FFFFFF"/>
            <w:noWrap/>
            <w:vAlign w:val="center"/>
          </w:tcPr>
          <w:p w14:paraId="3597291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030F210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5787364">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92CC43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5717822">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D1A82A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4D11F88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213693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8EF921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9C3DF6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A5F7AD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4BF7876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E556E9C">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DB75BA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E443AB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A8E1E2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0926BE0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270FF2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E811C82">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A2F65CA">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760E9E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0BFAE00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4A389B6">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3F84A4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745CBC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BA83AA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6FE022C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1FC4181">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0E6B501">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7DBAAF71">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总蛋白(TP)测定</w:t>
            </w:r>
          </w:p>
        </w:tc>
        <w:tc>
          <w:tcPr>
            <w:tcW w:w="3969" w:type="dxa"/>
            <w:tcBorders>
              <w:top w:val="nil"/>
              <w:left w:val="nil"/>
              <w:bottom w:val="single" w:color="auto" w:sz="4" w:space="0"/>
              <w:right w:val="single" w:color="auto" w:sz="4" w:space="0"/>
            </w:tcBorders>
            <w:shd w:val="clear" w:color="000000" w:fill="FFFFFF"/>
            <w:noWrap/>
            <w:vAlign w:val="center"/>
          </w:tcPr>
          <w:p w14:paraId="7DE9783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00B59AB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8AC5A21">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569DD7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961D6E0">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97D358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37A5F7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81B068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70A630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484EDF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AAAC77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4B3283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70621E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FD6FBCE">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586EA9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3E2C47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1D984E7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64112B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14EDD5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98DADA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B4C3DE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56EFBD6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198163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979016D">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2389CD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0E5FA0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61B616D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4822C9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29843F2">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06737535">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白蛋白(ALb)测定</w:t>
            </w:r>
          </w:p>
        </w:tc>
        <w:tc>
          <w:tcPr>
            <w:tcW w:w="3969" w:type="dxa"/>
            <w:tcBorders>
              <w:top w:val="nil"/>
              <w:left w:val="nil"/>
              <w:bottom w:val="single" w:color="auto" w:sz="4" w:space="0"/>
              <w:right w:val="single" w:color="auto" w:sz="4" w:space="0"/>
            </w:tcBorders>
            <w:shd w:val="clear" w:color="000000" w:fill="FFFFFF"/>
            <w:noWrap/>
            <w:vAlign w:val="center"/>
          </w:tcPr>
          <w:p w14:paraId="1664210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1A5330C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F706CB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0F5537B">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E90591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2B7C00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0E4E5DC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774B85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7087982">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B2A4AF7">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08ABE4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5B337E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568569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3D1B602">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F40259E">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AF015C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77F9AF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E7C150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ECD9692">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0164B16">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24B622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010095B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8EE28B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940547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3F515C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C528DC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614D9A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96C612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39CE0E8">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346CD164">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尿素(Urea)测定</w:t>
            </w:r>
          </w:p>
        </w:tc>
        <w:tc>
          <w:tcPr>
            <w:tcW w:w="3969" w:type="dxa"/>
            <w:tcBorders>
              <w:top w:val="nil"/>
              <w:left w:val="nil"/>
              <w:bottom w:val="single" w:color="auto" w:sz="4" w:space="0"/>
              <w:right w:val="single" w:color="auto" w:sz="4" w:space="0"/>
            </w:tcBorders>
            <w:shd w:val="clear" w:color="000000" w:fill="FFFFFF"/>
            <w:noWrap/>
            <w:vAlign w:val="center"/>
          </w:tcPr>
          <w:p w14:paraId="4DA9AA2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00F1057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EBFC7A4">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DD7FFB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27A0006">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D5FB94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2C539D2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B09ADBC">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E5AB17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8565E92">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476E00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F7E4AD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87C5AC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D5AF5C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5932C67">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A1B614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576FD64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B0B927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5B451B9">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1B00BB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9BF09D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10E9F93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7C7D11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5FEE25C">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E3E921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177CF8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4C605C7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B76480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7AE32DB">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30E1D5EC">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肌酐(Cr)测定</w:t>
            </w:r>
          </w:p>
        </w:tc>
        <w:tc>
          <w:tcPr>
            <w:tcW w:w="3969" w:type="dxa"/>
            <w:tcBorders>
              <w:top w:val="nil"/>
              <w:left w:val="nil"/>
              <w:bottom w:val="single" w:color="auto" w:sz="4" w:space="0"/>
              <w:right w:val="single" w:color="auto" w:sz="4" w:space="0"/>
            </w:tcBorders>
            <w:shd w:val="clear" w:color="000000" w:fill="FFFFFF"/>
            <w:noWrap/>
            <w:vAlign w:val="center"/>
          </w:tcPr>
          <w:p w14:paraId="62D89AD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2AB84D3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3B8F2A3">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3B5748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34540E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2D8C00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004BB70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0F6B3A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9413D6C">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6DE10C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0378DF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2E4F3D7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4AE3C73">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3582129">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6FCDA8A">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D58C64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21BAC1E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56C771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B51C6B7">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B414A80">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2D3D94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4427AC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1CE147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D225925">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9C2B077">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CF89EC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8EFC7B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8CDF933">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9F32636">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000DECCB">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尿酸(UA)测定</w:t>
            </w:r>
          </w:p>
        </w:tc>
        <w:tc>
          <w:tcPr>
            <w:tcW w:w="3969" w:type="dxa"/>
            <w:tcBorders>
              <w:top w:val="nil"/>
              <w:left w:val="nil"/>
              <w:bottom w:val="single" w:color="auto" w:sz="4" w:space="0"/>
              <w:right w:val="single" w:color="auto" w:sz="4" w:space="0"/>
            </w:tcBorders>
            <w:shd w:val="clear" w:color="000000" w:fill="FFFFFF"/>
            <w:noWrap/>
            <w:vAlign w:val="center"/>
          </w:tcPr>
          <w:p w14:paraId="3141CEE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44AC809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8DE55E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0DDD2ED">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8F186D1">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4CDED0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2B0AD01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529F75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49169C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9951892">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7DC61D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4CA370C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112B35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60323F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187A6A0">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C10378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052FAD2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DE67943">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57617D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E7CB49E">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12A0FB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05AA360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9C01279">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DC6E252">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1E53BA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22F5E8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0E4A0C2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DC0081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891868B">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31E3737D">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葡萄糖(Glu)测定</w:t>
            </w:r>
          </w:p>
        </w:tc>
        <w:tc>
          <w:tcPr>
            <w:tcW w:w="3969" w:type="dxa"/>
            <w:tcBorders>
              <w:top w:val="nil"/>
              <w:left w:val="nil"/>
              <w:bottom w:val="single" w:color="auto" w:sz="4" w:space="0"/>
              <w:right w:val="single" w:color="auto" w:sz="4" w:space="0"/>
            </w:tcBorders>
            <w:shd w:val="clear" w:color="000000" w:fill="FFFFFF"/>
            <w:noWrap/>
            <w:vAlign w:val="center"/>
          </w:tcPr>
          <w:p w14:paraId="7DD258F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09AB5A9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0C44BD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B02FFAC">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D172E7E">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D5F7CC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342B27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A7397D4">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59EC9E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7B394DA">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F62606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1C19879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224B22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F94700A">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C9B092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2BBB92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6BAAA5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C2A1A34">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4D35C02">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B7D8A65">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A33447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3BD597B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A9E31C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63C04B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78EF4A6">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24C2EF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0FB1949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22DC3E3">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1E99A95">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49DC0B70">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总胆固醇(TC)测定</w:t>
            </w:r>
          </w:p>
        </w:tc>
        <w:tc>
          <w:tcPr>
            <w:tcW w:w="3969" w:type="dxa"/>
            <w:tcBorders>
              <w:top w:val="nil"/>
              <w:left w:val="nil"/>
              <w:bottom w:val="single" w:color="auto" w:sz="4" w:space="0"/>
              <w:right w:val="single" w:color="auto" w:sz="4" w:space="0"/>
            </w:tcBorders>
            <w:shd w:val="clear" w:color="000000" w:fill="FFFFFF"/>
            <w:noWrap/>
            <w:vAlign w:val="center"/>
          </w:tcPr>
          <w:p w14:paraId="19AFA23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01EE688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2C2590A">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0C0AD1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ABC283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F60757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2863C4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9ACE36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4DE9CCB">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B31C827">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FD840A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26363C1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2C3DD8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89CA91B">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D103D9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3186A7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4AB9BE3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2D79601">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F17A80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9957EF8">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734979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47A7FE6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F35FCB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3A25D02">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6D6FBD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088CA3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4AC268A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3689A1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52D4389">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6484C20C">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甘油三酯(TG)测定</w:t>
            </w:r>
          </w:p>
        </w:tc>
        <w:tc>
          <w:tcPr>
            <w:tcW w:w="3969" w:type="dxa"/>
            <w:tcBorders>
              <w:top w:val="nil"/>
              <w:left w:val="nil"/>
              <w:bottom w:val="single" w:color="auto" w:sz="4" w:space="0"/>
              <w:right w:val="single" w:color="auto" w:sz="4" w:space="0"/>
            </w:tcBorders>
            <w:shd w:val="clear" w:color="000000" w:fill="FFFFFF"/>
            <w:noWrap/>
            <w:vAlign w:val="center"/>
          </w:tcPr>
          <w:p w14:paraId="54153A1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4D63A97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C4B45F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EEC1AC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2CB3302">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870A5D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449752A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082505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EC8A28B">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210B226">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58F14D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0D1EC54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984430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24FF70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0C401E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A8B117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242A657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6BAC14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20C3C7C">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A792BD4">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593222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68913C1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2F2E7D3">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5959DDA">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7D5A4F7">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A26595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4C3F497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25C5E3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BB451F6">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3FB908B5">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高密度脂蛋白胆固醇(HDL-C)测定</w:t>
            </w:r>
          </w:p>
        </w:tc>
        <w:tc>
          <w:tcPr>
            <w:tcW w:w="3969" w:type="dxa"/>
            <w:tcBorders>
              <w:top w:val="nil"/>
              <w:left w:val="nil"/>
              <w:bottom w:val="single" w:color="auto" w:sz="4" w:space="0"/>
              <w:right w:val="single" w:color="auto" w:sz="4" w:space="0"/>
            </w:tcBorders>
            <w:shd w:val="clear" w:color="000000" w:fill="FFFFFF"/>
            <w:noWrap/>
            <w:vAlign w:val="center"/>
          </w:tcPr>
          <w:p w14:paraId="388FE66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03864D9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C46D20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C97708C">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8C57B6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B1C28B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25399F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4DC34F9">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3F437F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B134436">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D2CAAC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05A061F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1CE20C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EE91D4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015317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8187C8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E6EF58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3311119">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BCB1E05">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A4B8F78">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FCBBD6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262E8F0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D0193D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C69CFF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25BEF14">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BEF9C8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0254746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6499F2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09085F4">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036FC812">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低密度脂蛋白胆固醇(LDL-C)测定</w:t>
            </w:r>
          </w:p>
        </w:tc>
        <w:tc>
          <w:tcPr>
            <w:tcW w:w="3969" w:type="dxa"/>
            <w:tcBorders>
              <w:top w:val="nil"/>
              <w:left w:val="nil"/>
              <w:bottom w:val="single" w:color="auto" w:sz="4" w:space="0"/>
              <w:right w:val="single" w:color="auto" w:sz="4" w:space="0"/>
            </w:tcBorders>
            <w:shd w:val="clear" w:color="000000" w:fill="FFFFFF"/>
            <w:noWrap/>
            <w:vAlign w:val="center"/>
          </w:tcPr>
          <w:p w14:paraId="725B19A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2BF30D1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3E5EFC4">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16B10FA">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3772C0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DE1B17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5662B5D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44A8AB6">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72BE7B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A64B263">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41C838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54EF1D7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961ABA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AB86D9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0501A7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C14D37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2601AD4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996C3C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303E3BE">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744A5F8">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FA012E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4B0212C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5A33741">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7E20D6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627F26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58BC4D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6E0B615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A2640E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18B85DE">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009B538B">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总胆红素(T-Bi1)测定</w:t>
            </w:r>
          </w:p>
        </w:tc>
        <w:tc>
          <w:tcPr>
            <w:tcW w:w="3969" w:type="dxa"/>
            <w:tcBorders>
              <w:top w:val="nil"/>
              <w:left w:val="nil"/>
              <w:bottom w:val="single" w:color="auto" w:sz="4" w:space="0"/>
              <w:right w:val="single" w:color="auto" w:sz="4" w:space="0"/>
            </w:tcBorders>
            <w:shd w:val="clear" w:color="000000" w:fill="FFFFFF"/>
            <w:noWrap/>
            <w:vAlign w:val="center"/>
          </w:tcPr>
          <w:p w14:paraId="61E0B05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03D915C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1159B23">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8939E5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22DC4E7">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0E770D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9E1A8C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A737131">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4ED5F5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16E527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05F316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0EF6BB1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F7ADE8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9CA1B8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98DC7E7">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F3AD0E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6E6DA5B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9FCAEBA">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7B7CFDD">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1AE1DA3">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FB3D39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50C894A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DC82FC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DC7F56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B1E5678">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5E8229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358300F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B388956">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3DF079F">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1E341623">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直接胆红素(D-Bi1)测定</w:t>
            </w:r>
          </w:p>
        </w:tc>
        <w:tc>
          <w:tcPr>
            <w:tcW w:w="3969" w:type="dxa"/>
            <w:tcBorders>
              <w:top w:val="nil"/>
              <w:left w:val="nil"/>
              <w:bottom w:val="single" w:color="auto" w:sz="4" w:space="0"/>
              <w:right w:val="single" w:color="auto" w:sz="4" w:space="0"/>
            </w:tcBorders>
            <w:shd w:val="clear" w:color="000000" w:fill="FFFFFF"/>
            <w:noWrap/>
            <w:vAlign w:val="center"/>
          </w:tcPr>
          <w:p w14:paraId="4F41F91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30FE6A1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941624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2F97CB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8313A9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3A2683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08859F6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504CEB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C63FD2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2F4C12E">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2A3B1A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6CE3AA2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6FAD9A4">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47A8C2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C5FC05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0635D7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F067D1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54D02F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07C467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AA80D8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C1D07F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0C80AA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71143F6">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678231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9E6DCE8">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8B588E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17529B0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BFF03EC">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C6922F6">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786F1519">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钾(K)测定</w:t>
            </w:r>
          </w:p>
        </w:tc>
        <w:tc>
          <w:tcPr>
            <w:tcW w:w="3969" w:type="dxa"/>
            <w:tcBorders>
              <w:top w:val="nil"/>
              <w:left w:val="nil"/>
              <w:bottom w:val="single" w:color="auto" w:sz="4" w:space="0"/>
              <w:right w:val="single" w:color="auto" w:sz="4" w:space="0"/>
            </w:tcBorders>
            <w:shd w:val="clear" w:color="000000" w:fill="FFFFFF"/>
            <w:noWrap/>
            <w:vAlign w:val="center"/>
          </w:tcPr>
          <w:p w14:paraId="5889693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2A95B2F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1DE7C8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14640F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F36069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6A87D3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68D7979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76D5BB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F5D161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126887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E4F0C7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699DD7D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A8F964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9657AA9">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51FA226">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99C763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626F800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32D96D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1845CA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DE299F3">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938FD1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0A51E79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CBBC54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6FFB469">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AB8C384">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D315F3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2A1F458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1B1E53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A8B2DB3">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6864F2C2">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钠(Na)测定</w:t>
            </w:r>
          </w:p>
        </w:tc>
        <w:tc>
          <w:tcPr>
            <w:tcW w:w="3969" w:type="dxa"/>
            <w:tcBorders>
              <w:top w:val="nil"/>
              <w:left w:val="nil"/>
              <w:bottom w:val="single" w:color="auto" w:sz="4" w:space="0"/>
              <w:right w:val="single" w:color="auto" w:sz="4" w:space="0"/>
            </w:tcBorders>
            <w:shd w:val="clear" w:color="000000" w:fill="FFFFFF"/>
            <w:noWrap/>
            <w:vAlign w:val="center"/>
          </w:tcPr>
          <w:p w14:paraId="03C1E84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40F9940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A319E5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0B3E3D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038C662">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D1F938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4F6BEB6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24CF75A">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C9428A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AE764CE">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A13152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291EEBE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BD4EEE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DBA09E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51A53A1">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E07459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805A69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B71C414">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2DE246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F267EDE">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2DDFE7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978D43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165E2F9">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67C1067">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08E10C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526F94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43355E0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687F213">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CC16AE2">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532E46D4">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氯(C1)测定</w:t>
            </w:r>
          </w:p>
        </w:tc>
        <w:tc>
          <w:tcPr>
            <w:tcW w:w="3969" w:type="dxa"/>
            <w:tcBorders>
              <w:top w:val="nil"/>
              <w:left w:val="nil"/>
              <w:bottom w:val="single" w:color="auto" w:sz="4" w:space="0"/>
              <w:right w:val="single" w:color="auto" w:sz="4" w:space="0"/>
            </w:tcBorders>
            <w:shd w:val="clear" w:color="000000" w:fill="FFFFFF"/>
            <w:noWrap/>
            <w:vAlign w:val="center"/>
          </w:tcPr>
          <w:p w14:paraId="31600E0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4D07FD2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C439F3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85E971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FD86066">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AF6DE4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6BB93C1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7B0BFF1">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93FDED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255B4F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D0CBBD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4C8F7CB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E339EE9">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2C0484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5A0DF4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7A33FD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0CD54E9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59B9CD1">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D643E1D">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9AFC6EA">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76EB37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3CE76F0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8E4DD9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DDBAAA9">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F2ED9B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363A79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2120F85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425F8EC">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F154FC8">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7FA27D66">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总钙(Ca)测定</w:t>
            </w:r>
          </w:p>
        </w:tc>
        <w:tc>
          <w:tcPr>
            <w:tcW w:w="3969" w:type="dxa"/>
            <w:tcBorders>
              <w:top w:val="nil"/>
              <w:left w:val="nil"/>
              <w:bottom w:val="single" w:color="auto" w:sz="4" w:space="0"/>
              <w:right w:val="single" w:color="auto" w:sz="4" w:space="0"/>
            </w:tcBorders>
            <w:shd w:val="clear" w:color="000000" w:fill="FFFFFF"/>
            <w:noWrap/>
            <w:vAlign w:val="center"/>
          </w:tcPr>
          <w:p w14:paraId="17B1B8C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180A748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D036F7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FCB5C5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7A13616">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EA4DFB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626E3F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6CB17A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7D7024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E7EB7B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E5B504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2023C1B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4DF286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856D515">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6394CB1">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F3FCF6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2E04AFF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5989C7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01E3F42">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36D64C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6C0CB3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1D3FD9F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23B597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AB63CC5">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C46215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97AD7C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68B4FC2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7CA441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9E3DB29">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755B7ED2">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无机磷(IP)测定</w:t>
            </w:r>
          </w:p>
        </w:tc>
        <w:tc>
          <w:tcPr>
            <w:tcW w:w="3969" w:type="dxa"/>
            <w:tcBorders>
              <w:top w:val="nil"/>
              <w:left w:val="nil"/>
              <w:bottom w:val="single" w:color="auto" w:sz="4" w:space="0"/>
              <w:right w:val="single" w:color="auto" w:sz="4" w:space="0"/>
            </w:tcBorders>
            <w:shd w:val="clear" w:color="000000" w:fill="FFFFFF"/>
            <w:noWrap/>
            <w:vAlign w:val="center"/>
          </w:tcPr>
          <w:p w14:paraId="521D47B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4854C9B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39D2CC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5A340C9">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2F92070">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A5E0BC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4F5C54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033987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FCC746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199D17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5063B8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0B261D0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CA97B1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66DC72E">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C7F0C66">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10B72F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F46DD6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CCDDA6C">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CE2CDD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3FF46F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3530CE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6422240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A02EBBA">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0411097">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B2642E6">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5E16DC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243D982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67413D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D1A3D6D">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42B345EE">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三碘甲状原氨酸(T3)测定</w:t>
            </w:r>
          </w:p>
        </w:tc>
        <w:tc>
          <w:tcPr>
            <w:tcW w:w="3969" w:type="dxa"/>
            <w:tcBorders>
              <w:top w:val="nil"/>
              <w:left w:val="nil"/>
              <w:bottom w:val="single" w:color="auto" w:sz="4" w:space="0"/>
              <w:right w:val="single" w:color="auto" w:sz="4" w:space="0"/>
            </w:tcBorders>
            <w:shd w:val="clear" w:color="000000" w:fill="FFFFFF"/>
            <w:noWrap/>
            <w:vAlign w:val="center"/>
          </w:tcPr>
          <w:p w14:paraId="728E924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628F81D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18EB09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E2A85BD">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0595A95">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EF4E57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412D55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DDE12D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A1A3A6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B3F19D8">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ECF558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0311D32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D90418C">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B86EC7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229D6C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A21C32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0C48527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141990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22F790B">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2436506">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E8782B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3FADFFF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8E6276A">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C97488E">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2C721D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C6AF08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0D9B465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3C8750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082BCA3">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428B9CB8">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甲状腺素(T4)测定</w:t>
            </w:r>
          </w:p>
        </w:tc>
        <w:tc>
          <w:tcPr>
            <w:tcW w:w="3969" w:type="dxa"/>
            <w:tcBorders>
              <w:top w:val="nil"/>
              <w:left w:val="nil"/>
              <w:bottom w:val="single" w:color="auto" w:sz="4" w:space="0"/>
              <w:right w:val="single" w:color="auto" w:sz="4" w:space="0"/>
            </w:tcBorders>
            <w:shd w:val="clear" w:color="000000" w:fill="FFFFFF"/>
            <w:noWrap/>
            <w:vAlign w:val="center"/>
          </w:tcPr>
          <w:p w14:paraId="0108211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2FE9B4C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E066F3A">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C3E913B">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756540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5E316C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3ECC9C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7CBCAE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7E5CEEC">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6401F2E">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4F913D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027AB05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4CCDBE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033DCD5">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0ABAADA">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4C62E0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51DFE12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A4A2883">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21DCF45">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CA53813">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964F89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01A24BF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E5528A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A01103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5D8F9F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FFAFBC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3A9918B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4373DC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404524C">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74D61515">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游离三碘甲状原氨酸(FT3)测定</w:t>
            </w:r>
          </w:p>
        </w:tc>
        <w:tc>
          <w:tcPr>
            <w:tcW w:w="3969" w:type="dxa"/>
            <w:tcBorders>
              <w:top w:val="nil"/>
              <w:left w:val="nil"/>
              <w:bottom w:val="single" w:color="auto" w:sz="4" w:space="0"/>
              <w:right w:val="single" w:color="auto" w:sz="4" w:space="0"/>
            </w:tcBorders>
            <w:shd w:val="clear" w:color="000000" w:fill="FFFFFF"/>
            <w:noWrap/>
            <w:vAlign w:val="center"/>
          </w:tcPr>
          <w:p w14:paraId="53F3C0E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493C954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4F7BAE6">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648C5BE">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0D6DF70">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E46CE9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D7036E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CFA6EC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EC9E83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2DD6316">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22F212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4518A18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AC0737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E785F8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AF556F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1173AC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2336720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AFB3FB1">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41B8E87">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0379E4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0C0878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151B14D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9009ED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3C73CF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D7BD85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327ED1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2DBFFAA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E4E448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7DA3601">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3956C265">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游离甲状腺素(FT4)测定</w:t>
            </w:r>
          </w:p>
        </w:tc>
        <w:tc>
          <w:tcPr>
            <w:tcW w:w="3969" w:type="dxa"/>
            <w:tcBorders>
              <w:top w:val="nil"/>
              <w:left w:val="nil"/>
              <w:bottom w:val="single" w:color="auto" w:sz="4" w:space="0"/>
              <w:right w:val="single" w:color="auto" w:sz="4" w:space="0"/>
            </w:tcBorders>
            <w:shd w:val="clear" w:color="000000" w:fill="FFFFFF"/>
            <w:noWrap/>
            <w:vAlign w:val="center"/>
          </w:tcPr>
          <w:p w14:paraId="506C641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6948F0E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659B38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BA8BA6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302D6F4">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EFD45E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5570758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8292E2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A4A1D8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85CE206">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E57C94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48D2C05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044F91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EDD887B">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3C9B47E">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C1E2F7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2D11004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487C6B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115AC6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78376E2">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9749C6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49A0451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389F09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7DE62C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97F092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9903B1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4D370A1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3B882F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DDE9B9A">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1004543D">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促甲状腺激素(TSH)测定</w:t>
            </w:r>
          </w:p>
        </w:tc>
        <w:tc>
          <w:tcPr>
            <w:tcW w:w="3969" w:type="dxa"/>
            <w:tcBorders>
              <w:top w:val="nil"/>
              <w:left w:val="nil"/>
              <w:bottom w:val="single" w:color="auto" w:sz="4" w:space="0"/>
              <w:right w:val="single" w:color="auto" w:sz="4" w:space="0"/>
            </w:tcBorders>
            <w:shd w:val="clear" w:color="000000" w:fill="FFFFFF"/>
            <w:noWrap/>
            <w:vAlign w:val="center"/>
          </w:tcPr>
          <w:p w14:paraId="1120743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2517237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6748D8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886204A">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C91A4CE">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A6C383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54B59DD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044729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0675BA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832D734">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176A3B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F732AF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0E23DE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CECE67E">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7534F3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213826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617E2F1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9168C3C">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26CD27B">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3D3882E">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51C423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6824712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23D1A99">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10EBF2D">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DC8F1F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0F7A20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170F550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C6ED47A">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D323680">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4A619AF3">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β人绒毛膜促性腺激素(B-HCG)测定</w:t>
            </w:r>
          </w:p>
        </w:tc>
        <w:tc>
          <w:tcPr>
            <w:tcW w:w="3969" w:type="dxa"/>
            <w:tcBorders>
              <w:top w:val="nil"/>
              <w:left w:val="nil"/>
              <w:bottom w:val="single" w:color="auto" w:sz="4" w:space="0"/>
              <w:right w:val="single" w:color="auto" w:sz="4" w:space="0"/>
            </w:tcBorders>
            <w:shd w:val="clear" w:color="000000" w:fill="FFFFFF"/>
            <w:noWrap/>
            <w:vAlign w:val="center"/>
          </w:tcPr>
          <w:p w14:paraId="1D823CF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286882C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FE457D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2DA3CA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9551DC5">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163DF4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1F78FF3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740F79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60BCCE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DC040B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3805A8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E1D5B3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642765C">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268296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10A7AA3">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A0FADF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66917BA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21B3D5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EC3917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FAF9D27">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F2CB9C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21E10F7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769438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A0D2F22">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6D62735">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0AAFFD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B25779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27E6CBF">
        <w:tblPrEx>
          <w:tblCellMar>
            <w:top w:w="0" w:type="dxa"/>
            <w:left w:w="108" w:type="dxa"/>
            <w:bottom w:w="0" w:type="dxa"/>
            <w:right w:w="108" w:type="dxa"/>
          </w:tblCellMar>
        </w:tblPrEx>
        <w:trPr>
          <w:trHeight w:val="113" w:hRule="atLeast"/>
          <w:jc w:val="center"/>
        </w:trPr>
        <w:tc>
          <w:tcPr>
            <w:tcW w:w="1838" w:type="dxa"/>
            <w:vMerge w:val="restart"/>
            <w:tcBorders>
              <w:top w:val="nil"/>
              <w:left w:val="single" w:color="auto" w:sz="4" w:space="0"/>
              <w:bottom w:val="single" w:color="auto" w:sz="4" w:space="0"/>
              <w:right w:val="single" w:color="auto" w:sz="4" w:space="0"/>
            </w:tcBorders>
            <w:shd w:val="clear" w:color="000000" w:fill="FFFFFF"/>
            <w:noWrap/>
            <w:vAlign w:val="center"/>
          </w:tcPr>
          <w:p w14:paraId="4C4F8481">
            <w:pPr>
              <w:widowControl/>
              <w:jc w:val="center"/>
              <w:rPr>
                <w:rFonts w:hint="eastAsia"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临床免疫学(16项)</w:t>
            </w: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219B1E22">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免疫球蛋白G(IgG)定量测定</w:t>
            </w:r>
          </w:p>
        </w:tc>
        <w:tc>
          <w:tcPr>
            <w:tcW w:w="3969" w:type="dxa"/>
            <w:tcBorders>
              <w:top w:val="nil"/>
              <w:left w:val="nil"/>
              <w:bottom w:val="single" w:color="auto" w:sz="4" w:space="0"/>
              <w:right w:val="single" w:color="auto" w:sz="4" w:space="0"/>
            </w:tcBorders>
            <w:shd w:val="clear" w:color="000000" w:fill="FFFFFF"/>
            <w:noWrap/>
            <w:vAlign w:val="center"/>
          </w:tcPr>
          <w:p w14:paraId="56DFCCF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62C674D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936A02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71EBE2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1715480">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3C3A23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2333119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80BD77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FA9D66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192DAB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9DECD7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637D46A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606D10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9551065">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F62E6A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03881F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12DDE78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979D274">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E8DABE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C07947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9D7FFF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0E82581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B3D136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18B882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0F31C1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98A0CC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4019076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02134E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11DC689">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3E563C21">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免疫球蛋白M(IgM)定量测定</w:t>
            </w:r>
          </w:p>
        </w:tc>
        <w:tc>
          <w:tcPr>
            <w:tcW w:w="3969" w:type="dxa"/>
            <w:tcBorders>
              <w:top w:val="nil"/>
              <w:left w:val="nil"/>
              <w:bottom w:val="single" w:color="auto" w:sz="4" w:space="0"/>
              <w:right w:val="single" w:color="auto" w:sz="4" w:space="0"/>
            </w:tcBorders>
            <w:shd w:val="clear" w:color="000000" w:fill="FFFFFF"/>
            <w:noWrap/>
            <w:vAlign w:val="center"/>
          </w:tcPr>
          <w:p w14:paraId="0D4D86F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723FAEC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8611219">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4F8551E">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5E644C1">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DE8665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27AA393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7998091">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F00283E">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414A03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653926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F24889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85187F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6E627D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6937C55">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315B42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22AE006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597F47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AD9084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3209DC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551EEC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3341279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D9FF90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18B4132">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650D037">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550988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FF88F5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00D84C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D22A969">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35CA0FD1">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免疫球蛋白A(IgA)</w:t>
            </w:r>
          </w:p>
        </w:tc>
        <w:tc>
          <w:tcPr>
            <w:tcW w:w="3969" w:type="dxa"/>
            <w:tcBorders>
              <w:top w:val="nil"/>
              <w:left w:val="nil"/>
              <w:bottom w:val="single" w:color="auto" w:sz="4" w:space="0"/>
              <w:right w:val="single" w:color="auto" w:sz="4" w:space="0"/>
            </w:tcBorders>
            <w:shd w:val="clear" w:color="000000" w:fill="FFFFFF"/>
            <w:noWrap/>
            <w:vAlign w:val="center"/>
          </w:tcPr>
          <w:p w14:paraId="23CD835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1E34863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6D5EDE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1ABCB3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69FDFA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E5438B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01027D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E2C216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815703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97DF27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FCCE52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227FDC1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7BD083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E09156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D85D1E0">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1D15B9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07B361D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D43754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9F0E5AB">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9A7BA1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29B16F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32CDD3C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69FD93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FF61C4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FA78537">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8AE7C6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18E6503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492E18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D5D1CA0">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081FF374">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C3测定</w:t>
            </w:r>
          </w:p>
        </w:tc>
        <w:tc>
          <w:tcPr>
            <w:tcW w:w="3969" w:type="dxa"/>
            <w:tcBorders>
              <w:top w:val="nil"/>
              <w:left w:val="nil"/>
              <w:bottom w:val="single" w:color="auto" w:sz="4" w:space="0"/>
              <w:right w:val="single" w:color="auto" w:sz="4" w:space="0"/>
            </w:tcBorders>
            <w:shd w:val="clear" w:color="000000" w:fill="FFFFFF"/>
            <w:noWrap/>
            <w:vAlign w:val="center"/>
          </w:tcPr>
          <w:p w14:paraId="4CCB6E0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3347CD1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9AEA89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1E429BA">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921AB4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BB55DA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7D6776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7927BBC">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C85A4E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E143737">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897182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785EAE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9747F0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9A1BC07">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CB7457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DF1AA7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2B24AFA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C7E646C">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539063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7AFE59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208810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4B4A4D2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94D4BBA">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7DF773A">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2EDA670">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21703A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67F33BE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A9EA16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55F1DBA">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4D04257D">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C4测定</w:t>
            </w:r>
          </w:p>
        </w:tc>
        <w:tc>
          <w:tcPr>
            <w:tcW w:w="3969" w:type="dxa"/>
            <w:tcBorders>
              <w:top w:val="nil"/>
              <w:left w:val="nil"/>
              <w:bottom w:val="single" w:color="auto" w:sz="4" w:space="0"/>
              <w:right w:val="single" w:color="auto" w:sz="4" w:space="0"/>
            </w:tcBorders>
            <w:shd w:val="clear" w:color="000000" w:fill="FFFFFF"/>
            <w:noWrap/>
            <w:vAlign w:val="center"/>
          </w:tcPr>
          <w:p w14:paraId="331EF9B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465F8C8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732825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2A208FE">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D3FAA53">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E7618E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53A54AC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DEF7A2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7C0345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3A44EB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16D626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4C65F18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4FC46D1">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72EB15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5554746">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39BE98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F5B84A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1C4417C">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D35A575">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E1931C6">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797629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55ADA5F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7C145DA">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110DC3B">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EDDA764">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86B7DA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4EC0065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0A38E74">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CA17FC9">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2AAFEF5A">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甲胎蛋白(AFP)测定</w:t>
            </w:r>
          </w:p>
        </w:tc>
        <w:tc>
          <w:tcPr>
            <w:tcW w:w="3969" w:type="dxa"/>
            <w:tcBorders>
              <w:top w:val="nil"/>
              <w:left w:val="nil"/>
              <w:bottom w:val="single" w:color="auto" w:sz="4" w:space="0"/>
              <w:right w:val="single" w:color="auto" w:sz="4" w:space="0"/>
            </w:tcBorders>
            <w:shd w:val="clear" w:color="000000" w:fill="FFFFFF"/>
            <w:noWrap/>
            <w:vAlign w:val="center"/>
          </w:tcPr>
          <w:p w14:paraId="3A7E256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146E258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A3CB5E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D9CD81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51C1141">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0CEA4F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29C1E2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014CD1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61A1CB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2CC066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81F3FC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1DE169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806119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90D7E9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5BD60F5">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D3D808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0B77A51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199440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BDEAA32">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8342B2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468AC6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1EAB6DA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138467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FD4980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9D89D81">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61F45B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8C24E0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F1B9E9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6F55BF6">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3DD5E6CD">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癌胚抗原(CEA)测定</w:t>
            </w:r>
          </w:p>
        </w:tc>
        <w:tc>
          <w:tcPr>
            <w:tcW w:w="3969" w:type="dxa"/>
            <w:tcBorders>
              <w:top w:val="nil"/>
              <w:left w:val="nil"/>
              <w:bottom w:val="single" w:color="auto" w:sz="4" w:space="0"/>
              <w:right w:val="single" w:color="auto" w:sz="4" w:space="0"/>
            </w:tcBorders>
            <w:shd w:val="clear" w:color="000000" w:fill="FFFFFF"/>
            <w:noWrap/>
            <w:vAlign w:val="center"/>
          </w:tcPr>
          <w:p w14:paraId="520418D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0238FBA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4A425E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1A108E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9DED61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4C8F4B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C611D0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8C512F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84F193C">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D87F89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459E63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57E0DE8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2143EE6">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B758397">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6462D5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D465B9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2F357D4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1D350C4">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DBDCE2D">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59B7F46">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96E5BA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59BDCFA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EA2B2D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2CE6405">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2DFCE1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EF2EE2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68A720D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F7C3BB4">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2B2BAF0">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4DBA8040">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前列腺特异性抗原(PSA)测定</w:t>
            </w:r>
          </w:p>
        </w:tc>
        <w:tc>
          <w:tcPr>
            <w:tcW w:w="3969" w:type="dxa"/>
            <w:tcBorders>
              <w:top w:val="nil"/>
              <w:left w:val="nil"/>
              <w:bottom w:val="single" w:color="auto" w:sz="4" w:space="0"/>
              <w:right w:val="single" w:color="auto" w:sz="4" w:space="0"/>
            </w:tcBorders>
            <w:shd w:val="clear" w:color="000000" w:fill="FFFFFF"/>
            <w:noWrap/>
            <w:vAlign w:val="center"/>
          </w:tcPr>
          <w:p w14:paraId="06D6E2D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7CC9A99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9768D46">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C0B6299">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BD26B3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268CCF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98BF65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9A2C0E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4168135">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E67B2B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B40A00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947FC3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DF66416">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3D088A2">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21699B4">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813429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55EF720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3171421">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06A8F4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306CD11">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6F5C2D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2D409EC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2E7B9A6">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76BEA7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20DAA3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14816E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35A2D59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2F45DF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EC9E1F5">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31EE46E0">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游离前列特异性抗原(fPSA)测定</w:t>
            </w:r>
          </w:p>
        </w:tc>
        <w:tc>
          <w:tcPr>
            <w:tcW w:w="3969" w:type="dxa"/>
            <w:tcBorders>
              <w:top w:val="nil"/>
              <w:left w:val="nil"/>
              <w:bottom w:val="single" w:color="auto" w:sz="4" w:space="0"/>
              <w:right w:val="single" w:color="auto" w:sz="4" w:space="0"/>
            </w:tcBorders>
            <w:shd w:val="clear" w:color="000000" w:fill="FFFFFF"/>
            <w:noWrap/>
            <w:vAlign w:val="center"/>
          </w:tcPr>
          <w:p w14:paraId="1D21D52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35FBABA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4F07E1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3C586BA">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BCE57AE">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60653F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BD0664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069C3D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9214EEE">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DDDEAD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587D10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766C363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0D5429A">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48BB8F2">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F42F693">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6FA5D5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6DDC8B3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839E1F3">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068D96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168F485">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27983B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5ABDA39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3807E8A">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F9DF80D">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A41DD3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BD086A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29CAC8A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CD7EAAC">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3836619">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72F0B17C">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乙型肝炎表面抗原(HBsAg)测定</w:t>
            </w:r>
          </w:p>
        </w:tc>
        <w:tc>
          <w:tcPr>
            <w:tcW w:w="3969" w:type="dxa"/>
            <w:tcBorders>
              <w:top w:val="nil"/>
              <w:left w:val="nil"/>
              <w:bottom w:val="single" w:color="auto" w:sz="4" w:space="0"/>
              <w:right w:val="single" w:color="auto" w:sz="4" w:space="0"/>
            </w:tcBorders>
            <w:shd w:val="clear" w:color="000000" w:fill="FFFFFF"/>
            <w:noWrap/>
            <w:vAlign w:val="center"/>
          </w:tcPr>
          <w:p w14:paraId="16D5CB2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22E02AD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686307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252924A">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4C2F780">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69DC27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6D3933D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090A8B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4FF41F1">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F91912A">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E7AF79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0E781A2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40B9E51">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8A4ED5D">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A32D8C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BB456B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50706CD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A25396C">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CC53DBA">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45DDDA2B">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抗乙型肝炎病毒表面抗体(HBsAb)</w:t>
            </w:r>
          </w:p>
        </w:tc>
        <w:tc>
          <w:tcPr>
            <w:tcW w:w="3969" w:type="dxa"/>
            <w:tcBorders>
              <w:top w:val="nil"/>
              <w:left w:val="nil"/>
              <w:bottom w:val="single" w:color="auto" w:sz="4" w:space="0"/>
              <w:right w:val="single" w:color="auto" w:sz="4" w:space="0"/>
            </w:tcBorders>
            <w:shd w:val="clear" w:color="000000" w:fill="FFFFFF"/>
            <w:noWrap/>
            <w:vAlign w:val="center"/>
          </w:tcPr>
          <w:p w14:paraId="6B07760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1848565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1E1AF7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118BAB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CBF5664">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36233C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596990B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98C279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A166E0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9871886">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EC47F5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0355B1A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E54DD71">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0D66A05">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CAE3030">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17B6A4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56A8A1D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7B5DDA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8BFFDF6">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387E8BE7">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乙型肝炎病毒e抗原(HBeAg)测定</w:t>
            </w:r>
          </w:p>
        </w:tc>
        <w:tc>
          <w:tcPr>
            <w:tcW w:w="3969" w:type="dxa"/>
            <w:tcBorders>
              <w:top w:val="nil"/>
              <w:left w:val="nil"/>
              <w:bottom w:val="single" w:color="auto" w:sz="4" w:space="0"/>
              <w:right w:val="single" w:color="auto" w:sz="4" w:space="0"/>
            </w:tcBorders>
            <w:shd w:val="clear" w:color="000000" w:fill="FFFFFF"/>
            <w:noWrap/>
            <w:vAlign w:val="center"/>
          </w:tcPr>
          <w:p w14:paraId="69C9E5F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01885F1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88BE992">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7066FF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D0269E3">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0A51FC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19C0E7D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3C34A9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A8C492D">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2E0139A">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95C9CA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20F2F59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F7CF5C4">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6113BF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E35C2DA">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F80FC6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260327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1223AC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7ED47D5">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54E971F2">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乙型肝炎病毒e抗体(HBeAb)测定</w:t>
            </w:r>
          </w:p>
        </w:tc>
        <w:tc>
          <w:tcPr>
            <w:tcW w:w="3969" w:type="dxa"/>
            <w:tcBorders>
              <w:top w:val="nil"/>
              <w:left w:val="nil"/>
              <w:bottom w:val="single" w:color="auto" w:sz="4" w:space="0"/>
              <w:right w:val="single" w:color="auto" w:sz="4" w:space="0"/>
            </w:tcBorders>
            <w:shd w:val="clear" w:color="000000" w:fill="FFFFFF"/>
            <w:noWrap/>
            <w:vAlign w:val="center"/>
          </w:tcPr>
          <w:p w14:paraId="1AC53A4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1B59050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F7DF13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935B357">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C2E02A5">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C285F5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03DD652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934EAC1">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D9AB9D7">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3D87387">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1D4D6C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2D40C79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15D7011">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E1EC939">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E1A8B1E">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B57B7A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F2DF6AE">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FA6CF1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8A10396">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741348F0">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抗乙型肝炎病毒核心抗体(HBcAb)测定</w:t>
            </w:r>
          </w:p>
        </w:tc>
        <w:tc>
          <w:tcPr>
            <w:tcW w:w="3969" w:type="dxa"/>
            <w:tcBorders>
              <w:top w:val="nil"/>
              <w:left w:val="nil"/>
              <w:bottom w:val="single" w:color="auto" w:sz="4" w:space="0"/>
              <w:right w:val="single" w:color="auto" w:sz="4" w:space="0"/>
            </w:tcBorders>
            <w:shd w:val="clear" w:color="000000" w:fill="FFFFFF"/>
            <w:noWrap/>
            <w:vAlign w:val="center"/>
          </w:tcPr>
          <w:p w14:paraId="22E208E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547CB7D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8E2B7D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D62659D">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2E118D7">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082E40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58726D9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391E764">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CB343E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4404FAE">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23D959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2F9F768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C4FCEA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F66A777">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0336CA8">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FDC162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494A23E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74865A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CB6A012">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6527CB79">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丙型肝炎病毒抗体(抗HCV)测定</w:t>
            </w:r>
          </w:p>
        </w:tc>
        <w:tc>
          <w:tcPr>
            <w:tcW w:w="3969" w:type="dxa"/>
            <w:tcBorders>
              <w:top w:val="nil"/>
              <w:left w:val="nil"/>
              <w:bottom w:val="single" w:color="auto" w:sz="4" w:space="0"/>
              <w:right w:val="single" w:color="auto" w:sz="4" w:space="0"/>
            </w:tcBorders>
            <w:shd w:val="clear" w:color="000000" w:fill="FFFFFF"/>
            <w:noWrap/>
            <w:vAlign w:val="center"/>
          </w:tcPr>
          <w:p w14:paraId="42B5C13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51C32AA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0C18B8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F70330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E623CFA">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9CA2DD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4C4C937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0E25DA9">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C129157">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F5E5B2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1DC730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2136081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C49FBC1">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72FF269">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5739411">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E0415A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3DBED04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E9720BA">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D4BF687">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063D639A">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梅毒螺旋体抗体(抗TP)测定</w:t>
            </w:r>
          </w:p>
        </w:tc>
        <w:tc>
          <w:tcPr>
            <w:tcW w:w="3969" w:type="dxa"/>
            <w:tcBorders>
              <w:top w:val="nil"/>
              <w:left w:val="nil"/>
              <w:bottom w:val="single" w:color="auto" w:sz="4" w:space="0"/>
              <w:right w:val="single" w:color="auto" w:sz="4" w:space="0"/>
            </w:tcBorders>
            <w:shd w:val="clear" w:color="000000" w:fill="FFFFFF"/>
            <w:noWrap/>
            <w:vAlign w:val="center"/>
          </w:tcPr>
          <w:p w14:paraId="7C22B42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5A66389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095988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6CF47CE">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9026134">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B58110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2C91632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981647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6091FD9">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717B981">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4342C0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508A022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082054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53F7077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46E60D7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2A0432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593D521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70EA651">
        <w:tblPrEx>
          <w:tblCellMar>
            <w:top w:w="0" w:type="dxa"/>
            <w:left w:w="108" w:type="dxa"/>
            <w:bottom w:w="0" w:type="dxa"/>
            <w:right w:w="108" w:type="dxa"/>
          </w:tblCellMar>
        </w:tblPrEx>
        <w:trPr>
          <w:trHeight w:val="113" w:hRule="atLeast"/>
          <w:jc w:val="center"/>
        </w:trPr>
        <w:tc>
          <w:tcPr>
            <w:tcW w:w="1838" w:type="dxa"/>
            <w:vMerge w:val="restart"/>
            <w:tcBorders>
              <w:top w:val="nil"/>
              <w:left w:val="single" w:color="auto" w:sz="4" w:space="0"/>
              <w:bottom w:val="single" w:color="auto" w:sz="4" w:space="0"/>
              <w:right w:val="single" w:color="auto" w:sz="4" w:space="0"/>
            </w:tcBorders>
            <w:shd w:val="clear" w:color="000000" w:fill="FFFFFF"/>
            <w:noWrap/>
            <w:vAlign w:val="center"/>
          </w:tcPr>
          <w:p w14:paraId="37127BD8">
            <w:pPr>
              <w:widowControl/>
              <w:jc w:val="center"/>
              <w:rPr>
                <w:rFonts w:hint="eastAsia"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临床微生物学(3项)</w:t>
            </w: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5B25E6A2">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涂片抗酸染色检测分枝杆菌</w:t>
            </w:r>
          </w:p>
        </w:tc>
        <w:tc>
          <w:tcPr>
            <w:tcW w:w="3969" w:type="dxa"/>
            <w:tcBorders>
              <w:top w:val="nil"/>
              <w:left w:val="nil"/>
              <w:bottom w:val="single" w:color="auto" w:sz="4" w:space="0"/>
              <w:right w:val="single" w:color="auto" w:sz="4" w:space="0"/>
            </w:tcBorders>
            <w:shd w:val="clear" w:color="000000" w:fill="FFFFFF"/>
            <w:noWrap/>
            <w:vAlign w:val="center"/>
          </w:tcPr>
          <w:p w14:paraId="580DB48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20D3C3E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2D7715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80F5CE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06AC322">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ACCCD5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0DED475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D3DC7F9">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E23ACB5">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9A58BF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1EF8936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413A864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1EC9B86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62DA387">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FE7467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687F81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6945333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BF98C1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BB49DA3">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1B105BF8">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常见需氧菌鉴定</w:t>
            </w:r>
          </w:p>
        </w:tc>
        <w:tc>
          <w:tcPr>
            <w:tcW w:w="3969" w:type="dxa"/>
            <w:tcBorders>
              <w:top w:val="nil"/>
              <w:left w:val="nil"/>
              <w:bottom w:val="single" w:color="auto" w:sz="4" w:space="0"/>
              <w:right w:val="single" w:color="auto" w:sz="4" w:space="0"/>
            </w:tcBorders>
            <w:shd w:val="clear" w:color="000000" w:fill="FFFFFF"/>
            <w:noWrap/>
            <w:vAlign w:val="center"/>
          </w:tcPr>
          <w:p w14:paraId="5DA5063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1EEB827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F69A71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F810FCC">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547E817">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429F922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7EB77753">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9EA091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33BBB4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58B724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1ACA4C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37393D1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B12159C">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26C118D">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6E9FF4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69F405D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5190CCE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1432478">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FD3CB07">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3B209EB7">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常见需氧菌药敏</w:t>
            </w:r>
          </w:p>
        </w:tc>
        <w:tc>
          <w:tcPr>
            <w:tcW w:w="3969" w:type="dxa"/>
            <w:tcBorders>
              <w:top w:val="nil"/>
              <w:left w:val="nil"/>
              <w:bottom w:val="single" w:color="auto" w:sz="4" w:space="0"/>
              <w:right w:val="single" w:color="auto" w:sz="4" w:space="0"/>
            </w:tcBorders>
            <w:shd w:val="clear" w:color="000000" w:fill="FFFFFF"/>
            <w:noWrap/>
            <w:vAlign w:val="center"/>
          </w:tcPr>
          <w:p w14:paraId="6D759DC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5432F08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DE3930E">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7DAE1DD">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317C60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216011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1133DE4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6AE98BDB">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E8D2F37">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3959347C">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E3F5B4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4F9D91A7">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311AE6A">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1CA748BF">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89E8859">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54E1AAA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705DA1B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7C871505">
        <w:tblPrEx>
          <w:tblCellMar>
            <w:top w:w="0" w:type="dxa"/>
            <w:left w:w="108" w:type="dxa"/>
            <w:bottom w:w="0" w:type="dxa"/>
            <w:right w:w="108" w:type="dxa"/>
          </w:tblCellMar>
        </w:tblPrEx>
        <w:trPr>
          <w:trHeight w:val="113" w:hRule="atLeast"/>
          <w:jc w:val="center"/>
        </w:trPr>
        <w:tc>
          <w:tcPr>
            <w:tcW w:w="1838" w:type="dxa"/>
            <w:vMerge w:val="restart"/>
            <w:tcBorders>
              <w:top w:val="nil"/>
              <w:left w:val="single" w:color="auto" w:sz="4" w:space="0"/>
              <w:bottom w:val="single" w:color="auto" w:sz="4" w:space="0"/>
              <w:right w:val="single" w:color="auto" w:sz="4" w:space="0"/>
            </w:tcBorders>
            <w:shd w:val="clear" w:color="000000" w:fill="FFFFFF"/>
            <w:noWrap/>
            <w:vAlign w:val="center"/>
          </w:tcPr>
          <w:p w14:paraId="685CF68A">
            <w:pPr>
              <w:widowControl/>
              <w:jc w:val="center"/>
              <w:rPr>
                <w:rFonts w:hint="eastAsia" w:ascii="仿宋_GB2312" w:hAnsi="等线" w:eastAsia="仿宋_GB2312" w:cs="宋体"/>
                <w:color w:val="000000"/>
                <w:kern w:val="0"/>
                <w:sz w:val="32"/>
                <w:szCs w:val="32"/>
              </w:rPr>
            </w:pPr>
            <w:r>
              <w:rPr>
                <w:rFonts w:hint="eastAsia" w:ascii="仿宋_GB2312" w:hAnsi="等线" w:eastAsia="仿宋_GB2312" w:cs="宋体"/>
                <w:color w:val="000000"/>
                <w:kern w:val="0"/>
                <w:sz w:val="32"/>
                <w:szCs w:val="32"/>
              </w:rPr>
              <w:t>分子生物学(2项)</w:t>
            </w: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516B0AC3">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乙型肝类病毒脱氧核糖核酸扩增检测-实时荧光聚合酶链反应</w:t>
            </w:r>
          </w:p>
        </w:tc>
        <w:tc>
          <w:tcPr>
            <w:tcW w:w="3969" w:type="dxa"/>
            <w:tcBorders>
              <w:top w:val="nil"/>
              <w:left w:val="nil"/>
              <w:bottom w:val="single" w:color="auto" w:sz="4" w:space="0"/>
              <w:right w:val="single" w:color="auto" w:sz="4" w:space="0"/>
            </w:tcBorders>
            <w:shd w:val="clear" w:color="000000" w:fill="FFFFFF"/>
            <w:noWrap/>
            <w:vAlign w:val="center"/>
          </w:tcPr>
          <w:p w14:paraId="1288B3A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21600AB2">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FA5DD3D">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653E5028">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22960BBD">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14D192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质控低水平-10月份CV(%)</w:t>
            </w:r>
          </w:p>
        </w:tc>
        <w:tc>
          <w:tcPr>
            <w:tcW w:w="1512" w:type="dxa"/>
            <w:tcBorders>
              <w:top w:val="nil"/>
              <w:left w:val="nil"/>
              <w:bottom w:val="single" w:color="auto" w:sz="4" w:space="0"/>
              <w:right w:val="single" w:color="auto" w:sz="4" w:space="0"/>
            </w:tcBorders>
            <w:shd w:val="clear" w:color="000000" w:fill="FFFFFF"/>
            <w:noWrap/>
            <w:vAlign w:val="center"/>
          </w:tcPr>
          <w:p w14:paraId="35CA5ED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81CC36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925334C">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32D9EA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382D82A1">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质控中水平-10月份CV(%)</w:t>
            </w:r>
          </w:p>
        </w:tc>
        <w:tc>
          <w:tcPr>
            <w:tcW w:w="1512" w:type="dxa"/>
            <w:tcBorders>
              <w:top w:val="nil"/>
              <w:left w:val="nil"/>
              <w:bottom w:val="single" w:color="auto" w:sz="4" w:space="0"/>
              <w:right w:val="single" w:color="auto" w:sz="4" w:space="0"/>
            </w:tcBorders>
            <w:shd w:val="clear" w:color="000000" w:fill="FFFFFF"/>
            <w:noWrap/>
            <w:vAlign w:val="center"/>
          </w:tcPr>
          <w:p w14:paraId="44F9396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33D46EF4">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280C76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516E2F07">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B0F085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质控高水平-10月份CV(%)</w:t>
            </w:r>
          </w:p>
        </w:tc>
        <w:tc>
          <w:tcPr>
            <w:tcW w:w="1512" w:type="dxa"/>
            <w:tcBorders>
              <w:top w:val="nil"/>
              <w:left w:val="nil"/>
              <w:bottom w:val="single" w:color="auto" w:sz="4" w:space="0"/>
              <w:right w:val="single" w:color="auto" w:sz="4" w:space="0"/>
            </w:tcBorders>
            <w:shd w:val="clear" w:color="000000" w:fill="FFFFFF"/>
            <w:noWrap/>
            <w:vAlign w:val="center"/>
          </w:tcPr>
          <w:p w14:paraId="5AC0DC68">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56A562F5">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77B15310">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8CC9781">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0BDD1219">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3B0C019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DEC2C90">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21D222D4">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158EDFFB">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533662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3FE34C20">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F97094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87647FC">
            <w:pPr>
              <w:widowControl/>
              <w:jc w:val="left"/>
              <w:rPr>
                <w:rFonts w:hint="eastAsia" w:ascii="仿宋_GB2312" w:hAnsi="等线" w:eastAsia="仿宋_GB2312" w:cs="宋体"/>
                <w:color w:val="000000"/>
                <w:kern w:val="0"/>
                <w:sz w:val="32"/>
                <w:szCs w:val="32"/>
              </w:rPr>
            </w:pPr>
          </w:p>
        </w:tc>
        <w:tc>
          <w:tcPr>
            <w:tcW w:w="2126" w:type="dxa"/>
            <w:vMerge w:val="restart"/>
            <w:tcBorders>
              <w:top w:val="nil"/>
              <w:left w:val="single" w:color="auto" w:sz="4" w:space="0"/>
              <w:bottom w:val="single" w:color="auto" w:sz="4" w:space="0"/>
              <w:right w:val="single" w:color="auto" w:sz="4" w:space="0"/>
            </w:tcBorders>
            <w:shd w:val="clear" w:color="000000" w:fill="FFFFFF"/>
            <w:vAlign w:val="center"/>
          </w:tcPr>
          <w:p w14:paraId="2CB466D0">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新型冠状病毒核酸检测</w:t>
            </w:r>
          </w:p>
        </w:tc>
        <w:tc>
          <w:tcPr>
            <w:tcW w:w="3969" w:type="dxa"/>
            <w:tcBorders>
              <w:top w:val="nil"/>
              <w:left w:val="nil"/>
              <w:bottom w:val="single" w:color="auto" w:sz="4" w:space="0"/>
              <w:right w:val="single" w:color="auto" w:sz="4" w:space="0"/>
            </w:tcBorders>
            <w:shd w:val="clear" w:color="000000" w:fill="FFFFFF"/>
            <w:noWrap/>
            <w:vAlign w:val="center"/>
          </w:tcPr>
          <w:p w14:paraId="1FD9125B">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实验室检测系统数</w:t>
            </w:r>
          </w:p>
        </w:tc>
        <w:tc>
          <w:tcPr>
            <w:tcW w:w="1512" w:type="dxa"/>
            <w:tcBorders>
              <w:top w:val="nil"/>
              <w:left w:val="nil"/>
              <w:bottom w:val="single" w:color="auto" w:sz="4" w:space="0"/>
              <w:right w:val="single" w:color="auto" w:sz="4" w:space="0"/>
            </w:tcBorders>
            <w:shd w:val="clear" w:color="000000" w:fill="FFFFFF"/>
            <w:noWrap/>
            <w:vAlign w:val="center"/>
          </w:tcPr>
          <w:p w14:paraId="65A1E9E6">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0B6018EF">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304BB1C6">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62EFCF9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24FCE6AC">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IQC-是否开展</w:t>
            </w:r>
          </w:p>
        </w:tc>
        <w:tc>
          <w:tcPr>
            <w:tcW w:w="1512" w:type="dxa"/>
            <w:tcBorders>
              <w:top w:val="nil"/>
              <w:left w:val="nil"/>
              <w:bottom w:val="single" w:color="auto" w:sz="4" w:space="0"/>
              <w:right w:val="single" w:color="auto" w:sz="4" w:space="0"/>
            </w:tcBorders>
            <w:shd w:val="clear" w:color="000000" w:fill="FFFFFF"/>
            <w:noWrap/>
            <w:vAlign w:val="center"/>
          </w:tcPr>
          <w:p w14:paraId="152A1B25">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24B162D7">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00A94F09">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7A49C74F">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B7026FF">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EQA-国家2023年度是否合格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1894EF6A">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r w14:paraId="4539C80C">
        <w:tblPrEx>
          <w:tblCellMar>
            <w:top w:w="0" w:type="dxa"/>
            <w:left w:w="108" w:type="dxa"/>
            <w:bottom w:w="0" w:type="dxa"/>
            <w:right w:w="108" w:type="dxa"/>
          </w:tblCellMar>
        </w:tblPrEx>
        <w:trPr>
          <w:trHeight w:val="113"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429A7D3">
            <w:pPr>
              <w:widowControl/>
              <w:jc w:val="left"/>
              <w:rPr>
                <w:rFonts w:hint="eastAsia" w:ascii="仿宋_GB2312" w:hAnsi="等线" w:eastAsia="仿宋_GB2312" w:cs="宋体"/>
                <w:color w:val="000000"/>
                <w:kern w:val="0"/>
                <w:sz w:val="32"/>
                <w:szCs w:val="32"/>
              </w:rPr>
            </w:pPr>
          </w:p>
        </w:tc>
        <w:tc>
          <w:tcPr>
            <w:tcW w:w="2126" w:type="dxa"/>
            <w:vMerge w:val="continue"/>
            <w:tcBorders>
              <w:top w:val="nil"/>
              <w:left w:val="single" w:color="auto" w:sz="4" w:space="0"/>
              <w:bottom w:val="single" w:color="auto" w:sz="4" w:space="0"/>
              <w:right w:val="single" w:color="auto" w:sz="4" w:space="0"/>
            </w:tcBorders>
            <w:vAlign w:val="center"/>
          </w:tcPr>
          <w:p w14:paraId="0D181BB4">
            <w:pPr>
              <w:widowControl/>
              <w:jc w:val="left"/>
              <w:rPr>
                <w:rFonts w:hint="eastAsia" w:ascii="等线" w:hAnsi="等线" w:eastAsia="等线" w:cs="宋体"/>
                <w:color w:val="000000"/>
                <w:kern w:val="0"/>
                <w:sz w:val="22"/>
              </w:rPr>
            </w:pPr>
          </w:p>
        </w:tc>
        <w:tc>
          <w:tcPr>
            <w:tcW w:w="3969" w:type="dxa"/>
            <w:tcBorders>
              <w:top w:val="nil"/>
              <w:left w:val="nil"/>
              <w:bottom w:val="single" w:color="auto" w:sz="4" w:space="0"/>
              <w:right w:val="single" w:color="auto" w:sz="4" w:space="0"/>
            </w:tcBorders>
            <w:shd w:val="clear" w:color="000000" w:fill="FFFFFF"/>
            <w:noWrap/>
            <w:vAlign w:val="center"/>
          </w:tcPr>
          <w:p w14:paraId="70EB77E4">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EQA-安徽省2023年度是否合格</w:t>
            </w:r>
          </w:p>
        </w:tc>
        <w:tc>
          <w:tcPr>
            <w:tcW w:w="1512" w:type="dxa"/>
            <w:tcBorders>
              <w:top w:val="nil"/>
              <w:left w:val="nil"/>
              <w:bottom w:val="single" w:color="auto" w:sz="4" w:space="0"/>
              <w:right w:val="single" w:color="auto" w:sz="4" w:space="0"/>
            </w:tcBorders>
            <w:shd w:val="clear" w:color="000000" w:fill="FFFFFF"/>
            <w:noWrap/>
            <w:vAlign w:val="center"/>
          </w:tcPr>
          <w:p w14:paraId="14636C2D">
            <w:pPr>
              <w:widowControl/>
              <w:jc w:val="left"/>
              <w:rPr>
                <w:rFonts w:hint="eastAsia" w:ascii="等线" w:hAnsi="等线" w:eastAsia="等线" w:cs="宋体"/>
                <w:color w:val="000000"/>
                <w:kern w:val="0"/>
                <w:sz w:val="22"/>
              </w:rPr>
            </w:pPr>
            <w:r>
              <w:rPr>
                <w:rFonts w:hint="eastAsia" w:ascii="等线" w:hAnsi="等线" w:eastAsia="等线" w:cs="宋体"/>
                <w:color w:val="000000"/>
                <w:kern w:val="0"/>
                <w:sz w:val="22"/>
              </w:rPr>
              <w:t>　</w:t>
            </w:r>
          </w:p>
        </w:tc>
      </w:tr>
    </w:tbl>
    <w:p w14:paraId="66473564">
      <w:pPr>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14:paraId="3DD2C368">
      <w:pPr>
        <w:rPr>
          <w:rFonts w:hint="eastAsia" w:ascii="仿宋_GB2312" w:hAnsi="仿宋_GB2312" w:eastAsia="仿宋_GB2312" w:cs="仿宋_GB2312"/>
          <w:sz w:val="32"/>
          <w:szCs w:val="32"/>
        </w:rPr>
      </w:pPr>
      <w:bookmarkStart w:id="1" w:name="_Hlk183763204"/>
      <w:r>
        <w:rPr>
          <w:rFonts w:hint="eastAsia" w:ascii="仿宋_GB2312" w:hAnsi="仿宋_GB2312" w:eastAsia="仿宋_GB2312" w:cs="仿宋_GB2312"/>
          <w:sz w:val="32"/>
          <w:szCs w:val="32"/>
        </w:rPr>
        <w:t>附件3：</w:t>
      </w:r>
    </w:p>
    <w:p w14:paraId="599F3EFA">
      <w:pPr>
        <w:jc w:val="center"/>
        <w:rPr>
          <w:rFonts w:hint="eastAsia" w:ascii="方正小标宋简体" w:hAnsi="方正小标宋简体" w:eastAsia="方正小标宋简体" w:cs="方正小标宋简体"/>
          <w:sz w:val="44"/>
          <w:szCs w:val="44"/>
        </w:rPr>
      </w:pPr>
      <w:bookmarkStart w:id="2" w:name="_Hlk179787442"/>
      <w:r>
        <w:rPr>
          <w:rFonts w:hint="eastAsia" w:ascii="方正小标宋简体" w:hAnsi="方正小标宋简体" w:eastAsia="方正小标宋简体" w:cs="方正小标宋简体"/>
          <w:sz w:val="44"/>
          <w:szCs w:val="44"/>
        </w:rPr>
        <w:t>调研评估自查及结果上报步骤</w:t>
      </w:r>
    </w:p>
    <w:bookmarkEnd w:id="2"/>
    <w:p w14:paraId="08994A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1、各实验室按照调研和评估要求，提前逐条准备好相关支撑材料，备查。</w:t>
      </w:r>
    </w:p>
    <w:p w14:paraId="0B359EE4">
      <w:pPr>
        <w:keepLine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2、登录“AHCCL-QC</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系统：</w:t>
      </w:r>
      <w:r>
        <w:fldChar w:fldCharType="begin"/>
      </w:r>
      <w:r>
        <w:instrText xml:space="preserve"> HYPERLINK "http://www.ahccl.cn/Member/PersonLogin.aspx" </w:instrText>
      </w:r>
      <w:r>
        <w:fldChar w:fldCharType="separate"/>
      </w:r>
      <w:r>
        <w:rPr>
          <w:rStyle w:val="11"/>
          <w:rFonts w:hint="eastAsia" w:ascii="仿宋_GB2312" w:hAnsi="仿宋_GB2312" w:eastAsia="仿宋_GB2312" w:cs="仿宋_GB2312"/>
          <w:sz w:val="32"/>
          <w:szCs w:val="32"/>
        </w:rPr>
        <w:t>http://www.ahccl.cn/Member/PersonLogin.aspx</w:t>
      </w:r>
      <w:r>
        <w:rPr>
          <w:rStyle w:val="11"/>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，选择“医疗机构登录”→选择“质量评估”，在线填报“2024年第三方医学检验实验基线调研表”和“2024年安徽省第三方医学检验实验室质量评估表”自查情况。本轮评估表如下</w:t>
      </w:r>
      <w:bookmarkEnd w:id="1"/>
      <w:r>
        <w:rPr>
          <w:rFonts w:hint="eastAsia" w:ascii="仿宋_GB2312" w:hAnsi="仿宋_GB2312" w:eastAsia="仿宋_GB2312" w:cs="仿宋_GB2312"/>
          <w:sz w:val="32"/>
          <w:szCs w:val="32"/>
        </w:rPr>
        <w:t>：</w:t>
      </w:r>
    </w:p>
    <w:tbl>
      <w:tblPr>
        <w:tblStyle w:val="8"/>
        <w:tblW w:w="978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418"/>
        <w:gridCol w:w="5386"/>
        <w:gridCol w:w="1848"/>
      </w:tblGrid>
      <w:tr w14:paraId="2BA3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29" w:type="dxa"/>
            <w:vAlign w:val="center"/>
          </w:tcPr>
          <w:p w14:paraId="4C3227D0">
            <w:pPr>
              <w:ind w:firstLine="28" w:firstLineChars="13"/>
              <w:jc w:val="cente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一级指标</w:t>
            </w:r>
          </w:p>
        </w:tc>
        <w:tc>
          <w:tcPr>
            <w:tcW w:w="1418" w:type="dxa"/>
            <w:vAlign w:val="center"/>
          </w:tcPr>
          <w:p w14:paraId="3B2E3E30">
            <w:pPr>
              <w:jc w:val="cente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二级指标</w:t>
            </w:r>
          </w:p>
        </w:tc>
        <w:tc>
          <w:tcPr>
            <w:tcW w:w="5386" w:type="dxa"/>
            <w:vAlign w:val="center"/>
          </w:tcPr>
          <w:p w14:paraId="7814994A">
            <w:pPr>
              <w:jc w:val="cente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三级指标</w:t>
            </w:r>
          </w:p>
        </w:tc>
        <w:tc>
          <w:tcPr>
            <w:tcW w:w="1848" w:type="dxa"/>
            <w:vAlign w:val="center"/>
          </w:tcPr>
          <w:p w14:paraId="4949B4A0">
            <w:pPr>
              <w:jc w:val="cente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自查扣分及原因</w:t>
            </w:r>
          </w:p>
        </w:tc>
      </w:tr>
      <w:tr w14:paraId="36E88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rPr>
        <w:tc>
          <w:tcPr>
            <w:tcW w:w="1129" w:type="dxa"/>
            <w:vMerge w:val="restart"/>
            <w:vAlign w:val="center"/>
          </w:tcPr>
          <w:p w14:paraId="3280EF8E">
            <w:pPr>
              <w:ind w:firstLine="28" w:firstLineChars="13"/>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1人员(10分）</w:t>
            </w:r>
          </w:p>
        </w:tc>
        <w:tc>
          <w:tcPr>
            <w:tcW w:w="1418" w:type="dxa"/>
            <w:vMerge w:val="restart"/>
            <w:vAlign w:val="center"/>
          </w:tcPr>
          <w:p w14:paraId="1772E90A">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1.1人员能力（10分）</w:t>
            </w:r>
          </w:p>
        </w:tc>
        <w:tc>
          <w:tcPr>
            <w:tcW w:w="5386" w:type="dxa"/>
            <w:vAlign w:val="center"/>
          </w:tcPr>
          <w:p w14:paraId="2E62DEEE">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1.1.1开展标准操作流程和技术操作规范的培训，相关人员知晓本岗位的履职要求。（5分）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1、随机抽≥2名员工，无培训记录减0.5分/员工。无考核记录减0.5分/员工，不超过2分。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2、随机抽≥3名员工询问是否知晓相关内容，知晓内容低于50%减1分/员工，不超过3分。</w:t>
            </w:r>
          </w:p>
        </w:tc>
        <w:tc>
          <w:tcPr>
            <w:tcW w:w="1848" w:type="dxa"/>
            <w:vAlign w:val="center"/>
          </w:tcPr>
          <w:p w14:paraId="220F1014">
            <w:pPr>
              <w:rPr>
                <w:rFonts w:hint="eastAsia" w:ascii="等线" w:hAnsi="等线" w:eastAsia="等线" w:cs="Times New Roman"/>
                <w:sz w:val="22"/>
                <w:szCs w:val="24"/>
                <w14:ligatures w14:val="standardContextual"/>
              </w:rPr>
            </w:pPr>
          </w:p>
        </w:tc>
      </w:tr>
      <w:tr w14:paraId="614F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1129" w:type="dxa"/>
            <w:vMerge w:val="continue"/>
            <w:vAlign w:val="center"/>
          </w:tcPr>
          <w:p w14:paraId="1225D69A">
            <w:pPr>
              <w:ind w:firstLine="28" w:firstLineChars="13"/>
              <w:rPr>
                <w:rFonts w:hint="eastAsia" w:ascii="等线" w:hAnsi="等线" w:eastAsia="等线" w:cs="Times New Roman"/>
                <w:sz w:val="22"/>
                <w:szCs w:val="24"/>
                <w14:ligatures w14:val="standardContextual"/>
              </w:rPr>
            </w:pPr>
          </w:p>
        </w:tc>
        <w:tc>
          <w:tcPr>
            <w:tcW w:w="1418" w:type="dxa"/>
            <w:vMerge w:val="continue"/>
            <w:vAlign w:val="center"/>
          </w:tcPr>
          <w:p w14:paraId="50A69023">
            <w:pPr>
              <w:rPr>
                <w:rFonts w:hint="eastAsia" w:ascii="等线" w:hAnsi="等线" w:eastAsia="等线" w:cs="Times New Roman"/>
                <w:sz w:val="22"/>
                <w:szCs w:val="24"/>
                <w14:ligatures w14:val="standardContextual"/>
              </w:rPr>
            </w:pPr>
          </w:p>
        </w:tc>
        <w:tc>
          <w:tcPr>
            <w:tcW w:w="5386" w:type="dxa"/>
            <w:vAlign w:val="center"/>
          </w:tcPr>
          <w:p w14:paraId="20F45F6A">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1.1.2应组织有针对性的上岗、轮岗、定期培训及考核，对通过考核的人员予以适当授权。（5分）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--评分标准：随机抽≥2名员工，每发现1名无定期培训记录减1分，每发现1名无培训考核记录减1分，每发现1名无授权记录减0.5分，不超过5分。</w:t>
            </w:r>
          </w:p>
        </w:tc>
        <w:tc>
          <w:tcPr>
            <w:tcW w:w="1848" w:type="dxa"/>
            <w:vAlign w:val="center"/>
          </w:tcPr>
          <w:p w14:paraId="59FD3109">
            <w:pPr>
              <w:rPr>
                <w:rFonts w:hint="eastAsia" w:ascii="等线" w:hAnsi="等线" w:eastAsia="等线" w:cs="Times New Roman"/>
                <w:sz w:val="22"/>
                <w:szCs w:val="24"/>
                <w14:ligatures w14:val="standardContextual"/>
              </w:rPr>
            </w:pPr>
          </w:p>
        </w:tc>
      </w:tr>
      <w:tr w14:paraId="39C82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129" w:type="dxa"/>
            <w:vMerge w:val="restart"/>
            <w:vAlign w:val="center"/>
          </w:tcPr>
          <w:p w14:paraId="2F4DFDA3">
            <w:pPr>
              <w:ind w:firstLine="28" w:firstLineChars="13"/>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2检验前（13分）</w:t>
            </w:r>
          </w:p>
        </w:tc>
        <w:tc>
          <w:tcPr>
            <w:tcW w:w="1418" w:type="dxa"/>
            <w:vMerge w:val="restart"/>
            <w:vAlign w:val="center"/>
          </w:tcPr>
          <w:p w14:paraId="5E08299C">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2.1标本采集/处理（8分）</w:t>
            </w:r>
          </w:p>
        </w:tc>
        <w:tc>
          <w:tcPr>
            <w:tcW w:w="5386" w:type="dxa"/>
            <w:vAlign w:val="center"/>
          </w:tcPr>
          <w:p w14:paraId="7A3125E0">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2.1.1建立标本采集程序(包括患者准备、标本采集)。（2分）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--评分标准：无标本采集程序减2分，程序内容不完整减0.5分/项，无标本采集培训记录减0.5分。</w:t>
            </w:r>
          </w:p>
        </w:tc>
        <w:tc>
          <w:tcPr>
            <w:tcW w:w="1848" w:type="dxa"/>
            <w:vAlign w:val="center"/>
          </w:tcPr>
          <w:p w14:paraId="4A870B45">
            <w:pPr>
              <w:rPr>
                <w:rFonts w:hint="eastAsia" w:ascii="等线" w:hAnsi="等线" w:eastAsia="等线" w:cs="Times New Roman"/>
                <w:sz w:val="22"/>
                <w:szCs w:val="24"/>
                <w14:ligatures w14:val="standardContextual"/>
              </w:rPr>
            </w:pPr>
          </w:p>
        </w:tc>
      </w:tr>
      <w:tr w14:paraId="79CBD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129" w:type="dxa"/>
            <w:vMerge w:val="continue"/>
            <w:vAlign w:val="center"/>
          </w:tcPr>
          <w:p w14:paraId="4F13B244">
            <w:pPr>
              <w:ind w:firstLine="28" w:firstLineChars="13"/>
              <w:rPr>
                <w:rFonts w:hint="eastAsia" w:ascii="等线" w:hAnsi="等线" w:eastAsia="等线" w:cs="Times New Roman"/>
                <w:sz w:val="22"/>
                <w:szCs w:val="24"/>
                <w14:ligatures w14:val="standardContextual"/>
              </w:rPr>
            </w:pPr>
          </w:p>
        </w:tc>
        <w:tc>
          <w:tcPr>
            <w:tcW w:w="1418" w:type="dxa"/>
            <w:vMerge w:val="continue"/>
            <w:vAlign w:val="center"/>
          </w:tcPr>
          <w:p w14:paraId="41AAA9E7">
            <w:pPr>
              <w:rPr>
                <w:rFonts w:hint="eastAsia" w:ascii="等线" w:hAnsi="等线" w:eastAsia="等线" w:cs="Times New Roman"/>
                <w:sz w:val="22"/>
                <w:szCs w:val="24"/>
                <w14:ligatures w14:val="standardContextual"/>
              </w:rPr>
            </w:pPr>
          </w:p>
        </w:tc>
        <w:tc>
          <w:tcPr>
            <w:tcW w:w="5386" w:type="dxa"/>
            <w:vAlign w:val="center"/>
          </w:tcPr>
          <w:p w14:paraId="4B44DC88">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建立并执行标本运送操作程序。（2分）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--评分标准：无标本运送操作程序减2分，未按操作程序运送标本减1分。</w:t>
            </w:r>
          </w:p>
        </w:tc>
        <w:tc>
          <w:tcPr>
            <w:tcW w:w="1848" w:type="dxa"/>
            <w:vAlign w:val="center"/>
          </w:tcPr>
          <w:p w14:paraId="2BCD308A">
            <w:pPr>
              <w:rPr>
                <w:rFonts w:hint="eastAsia" w:ascii="等线" w:hAnsi="等线" w:eastAsia="等线" w:cs="Times New Roman"/>
                <w:sz w:val="22"/>
                <w:szCs w:val="24"/>
                <w14:ligatures w14:val="standardContextual"/>
              </w:rPr>
            </w:pPr>
          </w:p>
        </w:tc>
      </w:tr>
      <w:tr w14:paraId="5BD3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129" w:type="dxa"/>
            <w:vMerge w:val="continue"/>
            <w:vAlign w:val="center"/>
          </w:tcPr>
          <w:p w14:paraId="1CFE2AC9">
            <w:pPr>
              <w:ind w:firstLine="28" w:firstLineChars="13"/>
              <w:rPr>
                <w:rFonts w:hint="eastAsia" w:ascii="等线" w:hAnsi="等线" w:eastAsia="等线" w:cs="Times New Roman"/>
                <w:sz w:val="22"/>
                <w:szCs w:val="24"/>
                <w14:ligatures w14:val="standardContextual"/>
              </w:rPr>
            </w:pPr>
          </w:p>
        </w:tc>
        <w:tc>
          <w:tcPr>
            <w:tcW w:w="1418" w:type="dxa"/>
            <w:vMerge w:val="continue"/>
            <w:vAlign w:val="center"/>
          </w:tcPr>
          <w:p w14:paraId="5DBC110C">
            <w:pPr>
              <w:rPr>
                <w:rFonts w:hint="eastAsia" w:ascii="等线" w:hAnsi="等线" w:eastAsia="等线" w:cs="Times New Roman"/>
                <w:sz w:val="22"/>
                <w:szCs w:val="24"/>
                <w14:ligatures w14:val="standardContextual"/>
              </w:rPr>
            </w:pPr>
          </w:p>
        </w:tc>
        <w:tc>
          <w:tcPr>
            <w:tcW w:w="5386" w:type="dxa"/>
            <w:vAlign w:val="center"/>
          </w:tcPr>
          <w:p w14:paraId="12E6E3C3">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2.1.2建立标本接收、拒收操作程序，并按要求执行。（2分）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--评分标准：无标本接收、拒收操作程序减2分，无接收和拒收记录减1分。</w:t>
            </w:r>
          </w:p>
        </w:tc>
        <w:tc>
          <w:tcPr>
            <w:tcW w:w="1848" w:type="dxa"/>
            <w:vAlign w:val="center"/>
          </w:tcPr>
          <w:p w14:paraId="3EBC609E">
            <w:pPr>
              <w:rPr>
                <w:rFonts w:hint="eastAsia" w:ascii="等线" w:hAnsi="等线" w:eastAsia="等线" w:cs="Times New Roman"/>
                <w:sz w:val="22"/>
                <w:szCs w:val="24"/>
                <w14:ligatures w14:val="standardContextual"/>
              </w:rPr>
            </w:pPr>
          </w:p>
        </w:tc>
      </w:tr>
      <w:tr w14:paraId="33176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129" w:type="dxa"/>
            <w:vMerge w:val="continue"/>
            <w:vAlign w:val="center"/>
          </w:tcPr>
          <w:p w14:paraId="59997068">
            <w:pPr>
              <w:ind w:firstLine="28" w:firstLineChars="13"/>
              <w:rPr>
                <w:rFonts w:hint="eastAsia" w:ascii="等线" w:hAnsi="等线" w:eastAsia="等线" w:cs="Times New Roman"/>
                <w:sz w:val="22"/>
                <w:szCs w:val="24"/>
                <w14:ligatures w14:val="standardContextual"/>
              </w:rPr>
            </w:pPr>
          </w:p>
        </w:tc>
        <w:tc>
          <w:tcPr>
            <w:tcW w:w="1418" w:type="dxa"/>
            <w:vMerge w:val="continue"/>
            <w:vAlign w:val="center"/>
          </w:tcPr>
          <w:p w14:paraId="6E7A2CE1">
            <w:pPr>
              <w:rPr>
                <w:rFonts w:hint="eastAsia" w:ascii="等线" w:hAnsi="等线" w:eastAsia="等线" w:cs="Times New Roman"/>
                <w:sz w:val="22"/>
                <w:szCs w:val="24"/>
                <w14:ligatures w14:val="standardContextual"/>
              </w:rPr>
            </w:pPr>
          </w:p>
        </w:tc>
        <w:tc>
          <w:tcPr>
            <w:tcW w:w="5386" w:type="dxa"/>
            <w:vAlign w:val="center"/>
          </w:tcPr>
          <w:p w14:paraId="6018B18B">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2.1.3标本保存规范，储存标本冰箱有温度监控。（2分）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--评分标准：标本保存不规范减1分，存储标本冰箱无温度监控减1分。</w:t>
            </w:r>
          </w:p>
        </w:tc>
        <w:tc>
          <w:tcPr>
            <w:tcW w:w="1848" w:type="dxa"/>
            <w:vAlign w:val="center"/>
          </w:tcPr>
          <w:p w14:paraId="2E5FFA70">
            <w:pPr>
              <w:rPr>
                <w:rFonts w:hint="eastAsia" w:ascii="等线" w:hAnsi="等线" w:eastAsia="等线" w:cs="Times New Roman"/>
                <w:sz w:val="22"/>
                <w:szCs w:val="24"/>
                <w14:ligatures w14:val="standardContextual"/>
              </w:rPr>
            </w:pPr>
          </w:p>
        </w:tc>
      </w:tr>
      <w:tr w14:paraId="061D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1129" w:type="dxa"/>
            <w:vMerge w:val="continue"/>
            <w:vAlign w:val="center"/>
          </w:tcPr>
          <w:p w14:paraId="239C6AB6">
            <w:pPr>
              <w:ind w:firstLine="28" w:firstLineChars="13"/>
              <w:rPr>
                <w:rFonts w:hint="eastAsia" w:ascii="等线" w:hAnsi="等线" w:eastAsia="等线" w:cs="Times New Roman"/>
                <w:sz w:val="22"/>
                <w:szCs w:val="24"/>
                <w14:ligatures w14:val="standardContextual"/>
              </w:rPr>
            </w:pPr>
          </w:p>
        </w:tc>
        <w:tc>
          <w:tcPr>
            <w:tcW w:w="1418" w:type="dxa"/>
            <w:vAlign w:val="center"/>
          </w:tcPr>
          <w:p w14:paraId="42B691D9">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2.2标本质量（5分）</w:t>
            </w:r>
          </w:p>
        </w:tc>
        <w:tc>
          <w:tcPr>
            <w:tcW w:w="5386" w:type="dxa"/>
            <w:vAlign w:val="center"/>
          </w:tcPr>
          <w:p w14:paraId="7106017A">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2.2.1统计上年度标本错误率，分析原因，提出整改措施并有改进成效。（5分）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1、查看上年度标本错误率(至少含四种错误类型：容器错误、采集量错误、类型错误、抗凝标本凝集)统计资料，无记录减2分。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2、血培养污染率≤3%，不满足要求减1分，未开展血培养不减分。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3、有变化趋势比较和原因分析，无相关记录减1分。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4、无整改措施及改进效果减1分。</w:t>
            </w:r>
          </w:p>
        </w:tc>
        <w:tc>
          <w:tcPr>
            <w:tcW w:w="1848" w:type="dxa"/>
            <w:vAlign w:val="center"/>
          </w:tcPr>
          <w:p w14:paraId="0E73A8BF">
            <w:pPr>
              <w:rPr>
                <w:rFonts w:hint="eastAsia" w:ascii="等线" w:hAnsi="等线" w:eastAsia="等线" w:cs="Times New Roman"/>
                <w:sz w:val="22"/>
                <w:szCs w:val="24"/>
                <w14:ligatures w14:val="standardContextual"/>
              </w:rPr>
            </w:pPr>
          </w:p>
        </w:tc>
      </w:tr>
      <w:tr w14:paraId="0F81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129" w:type="dxa"/>
            <w:vMerge w:val="restart"/>
            <w:vAlign w:val="center"/>
          </w:tcPr>
          <w:p w14:paraId="32A8FA20">
            <w:pPr>
              <w:ind w:firstLine="28" w:firstLineChars="13"/>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3检验中（65分）</w:t>
            </w:r>
          </w:p>
        </w:tc>
        <w:tc>
          <w:tcPr>
            <w:tcW w:w="1418" w:type="dxa"/>
            <w:vAlign w:val="center"/>
          </w:tcPr>
          <w:p w14:paraId="179073B8">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3.1性能验证/确认（10分）</w:t>
            </w:r>
          </w:p>
        </w:tc>
        <w:tc>
          <w:tcPr>
            <w:tcW w:w="5386" w:type="dxa"/>
            <w:vAlign w:val="center"/>
          </w:tcPr>
          <w:p w14:paraId="1BB4285F">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3.1.1有评估检测系统性能的程序，并能提供检测系统满足要求的证据。（10分）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--评分标准：随机抽≥5个常规检验项目的检测系统性能验证/确认资料，每发现1项不满足要求的资料减2分，不超过10分。</w:t>
            </w:r>
          </w:p>
        </w:tc>
        <w:tc>
          <w:tcPr>
            <w:tcW w:w="1848" w:type="dxa"/>
            <w:vAlign w:val="center"/>
          </w:tcPr>
          <w:p w14:paraId="697D85C6">
            <w:pPr>
              <w:rPr>
                <w:rFonts w:hint="eastAsia" w:ascii="等线" w:hAnsi="等线" w:eastAsia="等线" w:cs="Times New Roman"/>
                <w:sz w:val="22"/>
                <w:szCs w:val="24"/>
                <w14:ligatures w14:val="standardContextual"/>
              </w:rPr>
            </w:pPr>
          </w:p>
        </w:tc>
      </w:tr>
      <w:tr w14:paraId="53EC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129" w:type="dxa"/>
            <w:vMerge w:val="continue"/>
            <w:vAlign w:val="center"/>
          </w:tcPr>
          <w:p w14:paraId="044CA768">
            <w:pPr>
              <w:ind w:firstLine="28" w:firstLineChars="13"/>
              <w:rPr>
                <w:rFonts w:hint="eastAsia" w:ascii="等线" w:hAnsi="等线" w:eastAsia="等线" w:cs="Times New Roman"/>
                <w:sz w:val="22"/>
                <w:szCs w:val="24"/>
                <w14:ligatures w14:val="standardContextual"/>
              </w:rPr>
            </w:pPr>
          </w:p>
        </w:tc>
        <w:tc>
          <w:tcPr>
            <w:tcW w:w="1418" w:type="dxa"/>
            <w:vMerge w:val="restart"/>
            <w:vAlign w:val="center"/>
          </w:tcPr>
          <w:p w14:paraId="0BBEE0DB">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3.2设备检定校准（5分）</w:t>
            </w:r>
          </w:p>
        </w:tc>
        <w:tc>
          <w:tcPr>
            <w:tcW w:w="5386" w:type="dxa"/>
            <w:vAlign w:val="center"/>
          </w:tcPr>
          <w:p w14:paraId="34C4DB25">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3.2.1计量器具检定100%。（2.5分）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--评分标准：重点关注需检定的计量器具，随机抽≥5个计量器具，每发现1个未检定的计量器具减0.5分，不超过2.5分。</w:t>
            </w:r>
          </w:p>
        </w:tc>
        <w:tc>
          <w:tcPr>
            <w:tcW w:w="1848" w:type="dxa"/>
            <w:vAlign w:val="center"/>
          </w:tcPr>
          <w:p w14:paraId="7F17ED02">
            <w:pPr>
              <w:rPr>
                <w:rFonts w:hint="eastAsia" w:ascii="等线" w:hAnsi="等线" w:eastAsia="等线" w:cs="Times New Roman"/>
                <w:sz w:val="22"/>
                <w:szCs w:val="24"/>
                <w14:ligatures w14:val="standardContextual"/>
              </w:rPr>
            </w:pPr>
          </w:p>
        </w:tc>
      </w:tr>
      <w:tr w14:paraId="38D34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129" w:type="dxa"/>
            <w:vMerge w:val="continue"/>
            <w:vAlign w:val="center"/>
          </w:tcPr>
          <w:p w14:paraId="30066216">
            <w:pPr>
              <w:ind w:firstLine="28" w:firstLineChars="13"/>
              <w:rPr>
                <w:rFonts w:hint="eastAsia" w:ascii="等线" w:hAnsi="等线" w:eastAsia="等线" w:cs="Times New Roman"/>
                <w:sz w:val="22"/>
                <w:szCs w:val="24"/>
                <w14:ligatures w14:val="standardContextual"/>
              </w:rPr>
            </w:pPr>
          </w:p>
        </w:tc>
        <w:tc>
          <w:tcPr>
            <w:tcW w:w="1418" w:type="dxa"/>
            <w:vMerge w:val="continue"/>
            <w:vAlign w:val="center"/>
          </w:tcPr>
          <w:p w14:paraId="7FEDBD35">
            <w:pPr>
              <w:rPr>
                <w:rFonts w:hint="eastAsia" w:ascii="等线" w:hAnsi="等线" w:eastAsia="等线" w:cs="Times New Roman"/>
                <w:sz w:val="22"/>
                <w:szCs w:val="24"/>
                <w14:ligatures w14:val="standardContextual"/>
              </w:rPr>
            </w:pPr>
          </w:p>
        </w:tc>
        <w:tc>
          <w:tcPr>
            <w:tcW w:w="5386" w:type="dxa"/>
            <w:vAlign w:val="center"/>
          </w:tcPr>
          <w:p w14:paraId="5E808493">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3.2.2对需要校准的检验仪器和对临床检验结果有影响的辅助设备定期进行校准。（2.5分）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--评分标准：重点关注高频使用仪器设备的加样系统、温控系统、光路系统等，随机抽≥5台仪器设备，每发现1项无校准记录的仪器设备减0.5分，不超过2.5分。</w:t>
            </w:r>
          </w:p>
        </w:tc>
        <w:tc>
          <w:tcPr>
            <w:tcW w:w="1848" w:type="dxa"/>
            <w:vAlign w:val="center"/>
          </w:tcPr>
          <w:p w14:paraId="036AF205">
            <w:pPr>
              <w:rPr>
                <w:rFonts w:hint="eastAsia" w:ascii="等线" w:hAnsi="等线" w:eastAsia="等线" w:cs="Times New Roman"/>
                <w:sz w:val="22"/>
                <w:szCs w:val="24"/>
                <w14:ligatures w14:val="standardContextual"/>
              </w:rPr>
            </w:pPr>
          </w:p>
        </w:tc>
      </w:tr>
      <w:tr w14:paraId="1EDD5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129" w:type="dxa"/>
            <w:vMerge w:val="continue"/>
            <w:vAlign w:val="center"/>
          </w:tcPr>
          <w:p w14:paraId="1D059692">
            <w:pPr>
              <w:ind w:firstLine="28" w:firstLineChars="13"/>
              <w:rPr>
                <w:rFonts w:hint="eastAsia" w:ascii="等线" w:hAnsi="等线" w:eastAsia="等线" w:cs="Times New Roman"/>
                <w:sz w:val="22"/>
                <w:szCs w:val="24"/>
                <w14:ligatures w14:val="standardContextual"/>
              </w:rPr>
            </w:pPr>
          </w:p>
        </w:tc>
        <w:tc>
          <w:tcPr>
            <w:tcW w:w="1418" w:type="dxa"/>
            <w:vMerge w:val="restart"/>
            <w:vAlign w:val="center"/>
          </w:tcPr>
          <w:p w14:paraId="7A6E23AC">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3.3标准操作程序(6分）</w:t>
            </w:r>
          </w:p>
        </w:tc>
        <w:tc>
          <w:tcPr>
            <w:tcW w:w="5386" w:type="dxa"/>
            <w:vAlign w:val="center"/>
          </w:tcPr>
          <w:p w14:paraId="6E5B6602">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3.3.1制定并严格执行检验项目标准操作程序。（3分）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--评分标准：重点关注常规检验项目的标准操作程序，随机抽≥2份标准操作程序，每发现1项有明显缺陷的标准操作程序减1分，每发现1项未按标准操作程序执行的情况减0.5分，不超过3分。</w:t>
            </w:r>
          </w:p>
        </w:tc>
        <w:tc>
          <w:tcPr>
            <w:tcW w:w="1848" w:type="dxa"/>
            <w:vAlign w:val="center"/>
          </w:tcPr>
          <w:p w14:paraId="4365438D">
            <w:pPr>
              <w:rPr>
                <w:rFonts w:hint="eastAsia" w:ascii="等线" w:hAnsi="等线" w:eastAsia="等线" w:cs="Times New Roman"/>
                <w:sz w:val="22"/>
                <w:szCs w:val="24"/>
                <w14:ligatures w14:val="standardContextual"/>
              </w:rPr>
            </w:pPr>
          </w:p>
        </w:tc>
      </w:tr>
      <w:tr w14:paraId="475C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129" w:type="dxa"/>
            <w:vMerge w:val="continue"/>
            <w:vAlign w:val="center"/>
          </w:tcPr>
          <w:p w14:paraId="2C4E79BA">
            <w:pPr>
              <w:ind w:firstLine="28" w:firstLineChars="13"/>
              <w:rPr>
                <w:rFonts w:hint="eastAsia" w:ascii="等线" w:hAnsi="等线" w:eastAsia="等线" w:cs="Times New Roman"/>
                <w:sz w:val="22"/>
                <w:szCs w:val="24"/>
                <w14:ligatures w14:val="standardContextual"/>
              </w:rPr>
            </w:pPr>
          </w:p>
        </w:tc>
        <w:tc>
          <w:tcPr>
            <w:tcW w:w="1418" w:type="dxa"/>
            <w:vMerge w:val="continue"/>
            <w:vAlign w:val="center"/>
          </w:tcPr>
          <w:p w14:paraId="59A09CE0">
            <w:pPr>
              <w:rPr>
                <w:rFonts w:hint="eastAsia" w:ascii="等线" w:hAnsi="等线" w:eastAsia="等线" w:cs="Times New Roman"/>
                <w:sz w:val="22"/>
                <w:szCs w:val="24"/>
                <w14:ligatures w14:val="standardContextual"/>
              </w:rPr>
            </w:pPr>
          </w:p>
        </w:tc>
        <w:tc>
          <w:tcPr>
            <w:tcW w:w="5386" w:type="dxa"/>
            <w:vAlign w:val="center"/>
          </w:tcPr>
          <w:p w14:paraId="01AF2215">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3.3.2制定并严格执行检验仪器设备的标准操作程序。（3分）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--评分标准：重点关注高频使用仪器设备的标准操作程序，随机抽≥2份标准操作程序，每发现1项有明显缺陷的标准操作程序减1分，每发现1项未按标准操作程序执行的情况减0.5分，不超过3分。</w:t>
            </w:r>
          </w:p>
        </w:tc>
        <w:tc>
          <w:tcPr>
            <w:tcW w:w="1848" w:type="dxa"/>
            <w:vAlign w:val="center"/>
          </w:tcPr>
          <w:p w14:paraId="36BB37E7">
            <w:pPr>
              <w:rPr>
                <w:rFonts w:hint="eastAsia" w:ascii="等线" w:hAnsi="等线" w:eastAsia="等线" w:cs="Times New Roman"/>
                <w:sz w:val="22"/>
                <w:szCs w:val="24"/>
                <w14:ligatures w14:val="standardContextual"/>
              </w:rPr>
            </w:pPr>
          </w:p>
        </w:tc>
      </w:tr>
      <w:tr w14:paraId="66BA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129" w:type="dxa"/>
            <w:vMerge w:val="continue"/>
            <w:vAlign w:val="center"/>
          </w:tcPr>
          <w:p w14:paraId="3D4A2C14">
            <w:pPr>
              <w:ind w:firstLine="28" w:firstLineChars="13"/>
              <w:rPr>
                <w:rFonts w:hint="eastAsia" w:ascii="等线" w:hAnsi="等线" w:eastAsia="等线" w:cs="Times New Roman"/>
                <w:sz w:val="22"/>
                <w:szCs w:val="24"/>
                <w14:ligatures w14:val="standardContextual"/>
              </w:rPr>
            </w:pPr>
          </w:p>
        </w:tc>
        <w:tc>
          <w:tcPr>
            <w:tcW w:w="1418" w:type="dxa"/>
            <w:vMerge w:val="restart"/>
            <w:vAlign w:val="center"/>
          </w:tcPr>
          <w:p w14:paraId="6189D866">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3.4室内质量控制（20分）</w:t>
            </w:r>
          </w:p>
        </w:tc>
        <w:tc>
          <w:tcPr>
            <w:tcW w:w="5386" w:type="dxa"/>
            <w:vAlign w:val="center"/>
          </w:tcPr>
          <w:p w14:paraId="003FB8CB">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3.4.1重点项目有室内质控标准操作程序（临床化学、免疫学、微生物学、血液体液学常规项目）。（5分）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--评分标准：随机抽≥5份重点项目的室内质控标准操作程序，每发现1份有明显缺陷的室内质控标准操作程序减1分，不超过5分。</w:t>
            </w:r>
          </w:p>
        </w:tc>
        <w:tc>
          <w:tcPr>
            <w:tcW w:w="1848" w:type="dxa"/>
            <w:vAlign w:val="center"/>
          </w:tcPr>
          <w:p w14:paraId="27A10144">
            <w:pPr>
              <w:rPr>
                <w:rFonts w:hint="eastAsia" w:ascii="等线" w:hAnsi="等线" w:eastAsia="等线" w:cs="Times New Roman"/>
                <w:sz w:val="22"/>
                <w:szCs w:val="24"/>
                <w14:ligatures w14:val="standardContextual"/>
              </w:rPr>
            </w:pPr>
          </w:p>
        </w:tc>
      </w:tr>
      <w:tr w14:paraId="15849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129" w:type="dxa"/>
            <w:vMerge w:val="continue"/>
            <w:vAlign w:val="center"/>
          </w:tcPr>
          <w:p w14:paraId="131E395E">
            <w:pPr>
              <w:ind w:firstLine="28" w:firstLineChars="13"/>
              <w:rPr>
                <w:rFonts w:hint="eastAsia" w:ascii="等线" w:hAnsi="等线" w:eastAsia="等线" w:cs="Times New Roman"/>
                <w:sz w:val="22"/>
                <w:szCs w:val="24"/>
                <w14:ligatures w14:val="standardContextual"/>
              </w:rPr>
            </w:pPr>
          </w:p>
        </w:tc>
        <w:tc>
          <w:tcPr>
            <w:tcW w:w="1418" w:type="dxa"/>
            <w:vMerge w:val="continue"/>
            <w:vAlign w:val="center"/>
          </w:tcPr>
          <w:p w14:paraId="098B7A0F">
            <w:pPr>
              <w:rPr>
                <w:rFonts w:hint="eastAsia" w:ascii="等线" w:hAnsi="等线" w:eastAsia="等线" w:cs="Times New Roman"/>
                <w:sz w:val="22"/>
                <w:szCs w:val="24"/>
                <w14:ligatures w14:val="standardContextual"/>
              </w:rPr>
            </w:pPr>
          </w:p>
        </w:tc>
        <w:tc>
          <w:tcPr>
            <w:tcW w:w="5386" w:type="dxa"/>
            <w:vAlign w:val="center"/>
          </w:tcPr>
          <w:p w14:paraId="46D639B0">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3.4.2室内质控覆盖率100%。（5分）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--评分标准：根据实验室开展项目数和室内质控开展项目数，复核覆盖率，每降低5%减0.5分，不超过5分。</w:t>
            </w:r>
          </w:p>
        </w:tc>
        <w:tc>
          <w:tcPr>
            <w:tcW w:w="1848" w:type="dxa"/>
            <w:vAlign w:val="center"/>
          </w:tcPr>
          <w:p w14:paraId="236FDD2C">
            <w:pPr>
              <w:rPr>
                <w:rFonts w:hint="eastAsia" w:ascii="等线" w:hAnsi="等线" w:eastAsia="等线" w:cs="Times New Roman"/>
                <w:sz w:val="22"/>
                <w:szCs w:val="24"/>
                <w14:ligatures w14:val="standardContextual"/>
              </w:rPr>
            </w:pPr>
          </w:p>
        </w:tc>
      </w:tr>
      <w:tr w14:paraId="3919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129" w:type="dxa"/>
            <w:vMerge w:val="continue"/>
            <w:vAlign w:val="center"/>
          </w:tcPr>
          <w:p w14:paraId="1AD5BDD1">
            <w:pPr>
              <w:ind w:firstLine="28" w:firstLineChars="13"/>
              <w:rPr>
                <w:rFonts w:hint="eastAsia" w:ascii="等线" w:hAnsi="等线" w:eastAsia="等线" w:cs="Times New Roman"/>
                <w:sz w:val="22"/>
                <w:szCs w:val="24"/>
                <w14:ligatures w14:val="standardContextual"/>
              </w:rPr>
            </w:pPr>
          </w:p>
        </w:tc>
        <w:tc>
          <w:tcPr>
            <w:tcW w:w="1418" w:type="dxa"/>
            <w:vMerge w:val="continue"/>
            <w:vAlign w:val="center"/>
          </w:tcPr>
          <w:p w14:paraId="14DFBDD7">
            <w:pPr>
              <w:rPr>
                <w:rFonts w:hint="eastAsia" w:ascii="等线" w:hAnsi="等线" w:eastAsia="等线" w:cs="Times New Roman"/>
                <w:sz w:val="22"/>
                <w:szCs w:val="24"/>
                <w14:ligatures w14:val="standardContextual"/>
              </w:rPr>
            </w:pPr>
          </w:p>
        </w:tc>
        <w:tc>
          <w:tcPr>
            <w:tcW w:w="5386" w:type="dxa"/>
            <w:vAlign w:val="center"/>
          </w:tcPr>
          <w:p w14:paraId="66829C72">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3.4.3保证每检测批次至少有1次室内质控结果。（5分）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--评分标准：随机抽≥5个项目的室内质控资料，无室内质控记录减1分/项，参数设置不当减0.5分/项，不超过5分。（关注互认检验项目）</w:t>
            </w:r>
          </w:p>
        </w:tc>
        <w:tc>
          <w:tcPr>
            <w:tcW w:w="1848" w:type="dxa"/>
            <w:vAlign w:val="center"/>
          </w:tcPr>
          <w:p w14:paraId="3BB8BC39">
            <w:pPr>
              <w:rPr>
                <w:rFonts w:hint="eastAsia" w:ascii="等线" w:hAnsi="等线" w:eastAsia="等线" w:cs="Times New Roman"/>
                <w:sz w:val="22"/>
                <w:szCs w:val="24"/>
                <w14:ligatures w14:val="standardContextual"/>
              </w:rPr>
            </w:pPr>
          </w:p>
        </w:tc>
      </w:tr>
      <w:tr w14:paraId="7F6E4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129" w:type="dxa"/>
            <w:vMerge w:val="continue"/>
            <w:vAlign w:val="center"/>
          </w:tcPr>
          <w:p w14:paraId="27EA6FCD">
            <w:pPr>
              <w:ind w:firstLine="28" w:firstLineChars="13"/>
              <w:rPr>
                <w:rFonts w:hint="eastAsia" w:ascii="等线" w:hAnsi="等线" w:eastAsia="等线" w:cs="Times New Roman"/>
                <w:sz w:val="22"/>
                <w:szCs w:val="24"/>
                <w14:ligatures w14:val="standardContextual"/>
              </w:rPr>
            </w:pPr>
          </w:p>
        </w:tc>
        <w:tc>
          <w:tcPr>
            <w:tcW w:w="1418" w:type="dxa"/>
            <w:vMerge w:val="continue"/>
            <w:vAlign w:val="center"/>
          </w:tcPr>
          <w:p w14:paraId="67CFE516">
            <w:pPr>
              <w:rPr>
                <w:rFonts w:hint="eastAsia" w:ascii="等线" w:hAnsi="等线" w:eastAsia="等线" w:cs="Times New Roman"/>
                <w:sz w:val="22"/>
                <w:szCs w:val="24"/>
                <w14:ligatures w14:val="standardContextual"/>
              </w:rPr>
            </w:pPr>
          </w:p>
        </w:tc>
        <w:tc>
          <w:tcPr>
            <w:tcW w:w="5386" w:type="dxa"/>
            <w:vAlign w:val="center"/>
          </w:tcPr>
          <w:p w14:paraId="2D946020">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3.4.4有效处理失控，应详细分析失控原因，处理方法及评估临床影响，提出纠正/预防措施。（3分）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--评分标准：关注实验室的室内质控失控记录，每发现1项未处理的失控记录（失控评估、原因分析、纠正措施、效果评估）减1分，不超过3分。</w:t>
            </w:r>
          </w:p>
        </w:tc>
        <w:tc>
          <w:tcPr>
            <w:tcW w:w="1848" w:type="dxa"/>
            <w:vAlign w:val="center"/>
          </w:tcPr>
          <w:p w14:paraId="30386B04">
            <w:pPr>
              <w:rPr>
                <w:rFonts w:hint="eastAsia" w:ascii="等线" w:hAnsi="等线" w:eastAsia="等线" w:cs="Times New Roman"/>
                <w:sz w:val="22"/>
                <w:szCs w:val="24"/>
                <w14:ligatures w14:val="standardContextual"/>
              </w:rPr>
            </w:pPr>
          </w:p>
        </w:tc>
      </w:tr>
      <w:tr w14:paraId="4104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129" w:type="dxa"/>
            <w:vMerge w:val="continue"/>
            <w:vAlign w:val="center"/>
          </w:tcPr>
          <w:p w14:paraId="446F2EE7">
            <w:pPr>
              <w:ind w:firstLine="28" w:firstLineChars="13"/>
              <w:rPr>
                <w:rFonts w:hint="eastAsia" w:ascii="等线" w:hAnsi="等线" w:eastAsia="等线" w:cs="Times New Roman"/>
                <w:sz w:val="22"/>
                <w:szCs w:val="24"/>
                <w14:ligatures w14:val="standardContextual"/>
              </w:rPr>
            </w:pPr>
          </w:p>
        </w:tc>
        <w:tc>
          <w:tcPr>
            <w:tcW w:w="1418" w:type="dxa"/>
            <w:vMerge w:val="continue"/>
            <w:vAlign w:val="center"/>
          </w:tcPr>
          <w:p w14:paraId="78673758">
            <w:pPr>
              <w:rPr>
                <w:rFonts w:hint="eastAsia" w:ascii="等线" w:hAnsi="等线" w:eastAsia="等线" w:cs="Times New Roman"/>
                <w:sz w:val="22"/>
                <w:szCs w:val="24"/>
                <w14:ligatures w14:val="standardContextual"/>
              </w:rPr>
            </w:pPr>
          </w:p>
        </w:tc>
        <w:tc>
          <w:tcPr>
            <w:tcW w:w="5386" w:type="dxa"/>
            <w:vAlign w:val="center"/>
          </w:tcPr>
          <w:p w14:paraId="2AC32C99">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3.4.5定期评估室内质控各项参数及失控情况。（2分）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--评分标准：未定期评估室内质控个项参数及失控情况减2分。</w:t>
            </w:r>
          </w:p>
        </w:tc>
        <w:tc>
          <w:tcPr>
            <w:tcW w:w="1848" w:type="dxa"/>
            <w:vAlign w:val="center"/>
          </w:tcPr>
          <w:p w14:paraId="1C92A65A">
            <w:pPr>
              <w:rPr>
                <w:rFonts w:hint="eastAsia" w:ascii="等线" w:hAnsi="等线" w:eastAsia="等线" w:cs="Times New Roman"/>
                <w:sz w:val="22"/>
                <w:szCs w:val="24"/>
                <w14:ligatures w14:val="standardContextual"/>
              </w:rPr>
            </w:pPr>
          </w:p>
        </w:tc>
      </w:tr>
      <w:tr w14:paraId="4098A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129" w:type="dxa"/>
            <w:vMerge w:val="continue"/>
            <w:vAlign w:val="center"/>
          </w:tcPr>
          <w:p w14:paraId="66323B17">
            <w:pPr>
              <w:ind w:firstLine="28" w:firstLineChars="13"/>
              <w:rPr>
                <w:rFonts w:hint="eastAsia" w:ascii="等线" w:hAnsi="等线" w:eastAsia="等线" w:cs="Times New Roman"/>
                <w:sz w:val="22"/>
                <w:szCs w:val="24"/>
                <w14:ligatures w14:val="standardContextual"/>
              </w:rPr>
            </w:pPr>
          </w:p>
        </w:tc>
        <w:tc>
          <w:tcPr>
            <w:tcW w:w="1418" w:type="dxa"/>
            <w:vMerge w:val="restart"/>
            <w:vAlign w:val="center"/>
          </w:tcPr>
          <w:p w14:paraId="3011DE0A">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3.5室间质量评价（20分）</w:t>
            </w:r>
          </w:p>
        </w:tc>
        <w:tc>
          <w:tcPr>
            <w:tcW w:w="5386" w:type="dxa"/>
            <w:vAlign w:val="center"/>
          </w:tcPr>
          <w:p w14:paraId="387FE2B3">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3.5.1室间质评参加率100%。（5分）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--评分标准：根据实验室开展的项目数和国家/省临床检验中心室间质评项目数，复核参加率，参加率每减低1%减1分，不超过5分。</w:t>
            </w:r>
          </w:p>
        </w:tc>
        <w:tc>
          <w:tcPr>
            <w:tcW w:w="1848" w:type="dxa"/>
            <w:vAlign w:val="center"/>
          </w:tcPr>
          <w:p w14:paraId="1D28C84B">
            <w:pPr>
              <w:rPr>
                <w:rFonts w:hint="eastAsia" w:ascii="等线" w:hAnsi="等线" w:eastAsia="等线" w:cs="Times New Roman"/>
                <w:sz w:val="22"/>
                <w:szCs w:val="24"/>
                <w14:ligatures w14:val="standardContextual"/>
              </w:rPr>
            </w:pPr>
          </w:p>
        </w:tc>
      </w:tr>
      <w:tr w14:paraId="0243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129" w:type="dxa"/>
            <w:vMerge w:val="continue"/>
            <w:vAlign w:val="center"/>
          </w:tcPr>
          <w:p w14:paraId="3A86731A">
            <w:pPr>
              <w:ind w:firstLine="28" w:firstLineChars="13"/>
              <w:rPr>
                <w:rFonts w:hint="eastAsia" w:ascii="等线" w:hAnsi="等线" w:eastAsia="等线" w:cs="Times New Roman"/>
                <w:sz w:val="22"/>
                <w:szCs w:val="24"/>
                <w14:ligatures w14:val="standardContextual"/>
              </w:rPr>
            </w:pPr>
          </w:p>
        </w:tc>
        <w:tc>
          <w:tcPr>
            <w:tcW w:w="1418" w:type="dxa"/>
            <w:vMerge w:val="continue"/>
            <w:vAlign w:val="center"/>
          </w:tcPr>
          <w:p w14:paraId="52FA81CA">
            <w:pPr>
              <w:rPr>
                <w:rFonts w:hint="eastAsia" w:ascii="等线" w:hAnsi="等线" w:eastAsia="等线" w:cs="Times New Roman"/>
                <w:sz w:val="22"/>
                <w:szCs w:val="24"/>
                <w14:ligatures w14:val="standardContextual"/>
              </w:rPr>
            </w:pPr>
          </w:p>
        </w:tc>
        <w:tc>
          <w:tcPr>
            <w:tcW w:w="5386" w:type="dxa"/>
            <w:vAlign w:val="center"/>
          </w:tcPr>
          <w:p w14:paraId="6F51F7F3">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3.5.2室间质评原始数据真实性核对。（5分）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--评分标准：随机抽≥5个质评报告，核对原始数据与上报数据的一致性，每发现一个不一致数据减1分，不超过5分。（关注互认检验项目）</w:t>
            </w:r>
          </w:p>
        </w:tc>
        <w:tc>
          <w:tcPr>
            <w:tcW w:w="1848" w:type="dxa"/>
            <w:vAlign w:val="center"/>
          </w:tcPr>
          <w:p w14:paraId="36A20FC0">
            <w:pPr>
              <w:rPr>
                <w:rFonts w:hint="eastAsia" w:ascii="等线" w:hAnsi="等线" w:eastAsia="等线" w:cs="Times New Roman"/>
                <w:sz w:val="22"/>
                <w:szCs w:val="24"/>
                <w14:ligatures w14:val="standardContextual"/>
              </w:rPr>
            </w:pPr>
          </w:p>
        </w:tc>
      </w:tr>
      <w:tr w14:paraId="565C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129" w:type="dxa"/>
            <w:vMerge w:val="continue"/>
            <w:vAlign w:val="center"/>
          </w:tcPr>
          <w:p w14:paraId="62D3B506">
            <w:pPr>
              <w:ind w:firstLine="28" w:firstLineChars="13"/>
              <w:rPr>
                <w:rFonts w:hint="eastAsia" w:ascii="等线" w:hAnsi="等线" w:eastAsia="等线" w:cs="Times New Roman"/>
                <w:sz w:val="22"/>
                <w:szCs w:val="24"/>
                <w14:ligatures w14:val="standardContextual"/>
              </w:rPr>
            </w:pPr>
          </w:p>
        </w:tc>
        <w:tc>
          <w:tcPr>
            <w:tcW w:w="1418" w:type="dxa"/>
            <w:vMerge w:val="continue"/>
            <w:vAlign w:val="center"/>
          </w:tcPr>
          <w:p w14:paraId="6ED49E17">
            <w:pPr>
              <w:rPr>
                <w:rFonts w:hint="eastAsia" w:ascii="等线" w:hAnsi="等线" w:eastAsia="等线" w:cs="Times New Roman"/>
                <w:sz w:val="22"/>
                <w:szCs w:val="24"/>
                <w14:ligatures w14:val="standardContextual"/>
              </w:rPr>
            </w:pPr>
          </w:p>
        </w:tc>
        <w:tc>
          <w:tcPr>
            <w:tcW w:w="5386" w:type="dxa"/>
            <w:vAlign w:val="center"/>
          </w:tcPr>
          <w:p w14:paraId="6DC1D34F">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3.5.3室间质评不合格项目的原因分析和整改效果。（10分）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--评分标准：核对上年度国家临床检验中心/省临床检验中心室间质评不合格项目，每发现1个不合格小项未进行原因分析减2分，无整改效果减2分，不超过10分。无不合格项目不减分。</w:t>
            </w:r>
          </w:p>
        </w:tc>
        <w:tc>
          <w:tcPr>
            <w:tcW w:w="1848" w:type="dxa"/>
            <w:vAlign w:val="center"/>
          </w:tcPr>
          <w:p w14:paraId="3FD480C0">
            <w:pPr>
              <w:rPr>
                <w:rFonts w:hint="eastAsia" w:ascii="等线" w:hAnsi="等线" w:eastAsia="等线" w:cs="Times New Roman"/>
                <w:sz w:val="22"/>
                <w:szCs w:val="24"/>
                <w14:ligatures w14:val="standardContextual"/>
              </w:rPr>
            </w:pPr>
          </w:p>
        </w:tc>
      </w:tr>
      <w:tr w14:paraId="185C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129" w:type="dxa"/>
            <w:vMerge w:val="continue"/>
            <w:vAlign w:val="center"/>
          </w:tcPr>
          <w:p w14:paraId="256E89F6">
            <w:pPr>
              <w:ind w:firstLine="28" w:firstLineChars="13"/>
              <w:rPr>
                <w:rFonts w:hint="eastAsia" w:ascii="等线" w:hAnsi="等线" w:eastAsia="等线" w:cs="Times New Roman"/>
                <w:sz w:val="22"/>
                <w:szCs w:val="24"/>
                <w14:ligatures w14:val="standardContextual"/>
              </w:rPr>
            </w:pPr>
          </w:p>
        </w:tc>
        <w:tc>
          <w:tcPr>
            <w:tcW w:w="1418" w:type="dxa"/>
            <w:vMerge w:val="restart"/>
            <w:vAlign w:val="center"/>
          </w:tcPr>
          <w:p w14:paraId="1CAF7AB6">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3.6检验结果可比（4分）</w:t>
            </w:r>
          </w:p>
        </w:tc>
        <w:tc>
          <w:tcPr>
            <w:tcW w:w="5386" w:type="dxa"/>
            <w:vAlign w:val="center"/>
          </w:tcPr>
          <w:p w14:paraId="13035184">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3.6.1形态学检验项目人员之间的比对（2分）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--评分标准：无血细胞形态学人员比对记录减1分，无尿液形态学人员比对记录减1分。</w:t>
            </w:r>
          </w:p>
        </w:tc>
        <w:tc>
          <w:tcPr>
            <w:tcW w:w="1848" w:type="dxa"/>
            <w:vAlign w:val="center"/>
          </w:tcPr>
          <w:p w14:paraId="015AEDAE">
            <w:pPr>
              <w:rPr>
                <w:rFonts w:hint="eastAsia" w:ascii="等线" w:hAnsi="等线" w:eastAsia="等线" w:cs="Times New Roman"/>
                <w:sz w:val="22"/>
                <w:szCs w:val="24"/>
                <w14:ligatures w14:val="standardContextual"/>
              </w:rPr>
            </w:pPr>
          </w:p>
        </w:tc>
      </w:tr>
      <w:tr w14:paraId="3E7E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129" w:type="dxa"/>
            <w:vMerge w:val="continue"/>
            <w:vAlign w:val="center"/>
          </w:tcPr>
          <w:p w14:paraId="3B213597">
            <w:pPr>
              <w:ind w:firstLine="28" w:firstLineChars="13"/>
              <w:rPr>
                <w:rFonts w:hint="eastAsia" w:ascii="等线" w:hAnsi="等线" w:eastAsia="等线" w:cs="Times New Roman"/>
                <w:sz w:val="22"/>
                <w:szCs w:val="24"/>
                <w14:ligatures w14:val="standardContextual"/>
              </w:rPr>
            </w:pPr>
          </w:p>
        </w:tc>
        <w:tc>
          <w:tcPr>
            <w:tcW w:w="1418" w:type="dxa"/>
            <w:vMerge w:val="continue"/>
            <w:vAlign w:val="center"/>
          </w:tcPr>
          <w:p w14:paraId="0411AF73">
            <w:pPr>
              <w:rPr>
                <w:rFonts w:hint="eastAsia" w:ascii="等线" w:hAnsi="等线" w:eastAsia="等线" w:cs="Times New Roman"/>
                <w:sz w:val="22"/>
                <w:szCs w:val="24"/>
                <w14:ligatures w14:val="standardContextual"/>
              </w:rPr>
            </w:pPr>
          </w:p>
        </w:tc>
        <w:tc>
          <w:tcPr>
            <w:tcW w:w="5386" w:type="dxa"/>
            <w:vAlign w:val="center"/>
          </w:tcPr>
          <w:p w14:paraId="35847272">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3.6.2不同检测系统测定相同项目时需要比对。（2分）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--评分标准：查看检测系统比对计划和完成情况，比对完成率应达到100%(三级医院/第三方实验室)、90%(二级医院)，每降低5%减1分，不超过2分。</w:t>
            </w:r>
          </w:p>
        </w:tc>
        <w:tc>
          <w:tcPr>
            <w:tcW w:w="1848" w:type="dxa"/>
            <w:vAlign w:val="center"/>
          </w:tcPr>
          <w:p w14:paraId="35274493">
            <w:pPr>
              <w:rPr>
                <w:rFonts w:hint="eastAsia" w:ascii="等线" w:hAnsi="等线" w:eastAsia="等线" w:cs="Times New Roman"/>
                <w:sz w:val="22"/>
                <w:szCs w:val="24"/>
                <w14:ligatures w14:val="standardContextual"/>
              </w:rPr>
            </w:pPr>
          </w:p>
        </w:tc>
      </w:tr>
      <w:tr w14:paraId="4D956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129" w:type="dxa"/>
            <w:vMerge w:val="restart"/>
            <w:vAlign w:val="center"/>
          </w:tcPr>
          <w:p w14:paraId="17337417">
            <w:pPr>
              <w:ind w:firstLine="28" w:firstLineChars="13"/>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4检验后（12分）</w:t>
            </w:r>
          </w:p>
        </w:tc>
        <w:tc>
          <w:tcPr>
            <w:tcW w:w="1418" w:type="dxa"/>
            <w:vMerge w:val="restart"/>
            <w:vAlign w:val="center"/>
          </w:tcPr>
          <w:p w14:paraId="2BF949E8">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4.1报告审核（5分）</w:t>
            </w:r>
          </w:p>
        </w:tc>
        <w:tc>
          <w:tcPr>
            <w:tcW w:w="5386" w:type="dxa"/>
            <w:vAlign w:val="center"/>
          </w:tcPr>
          <w:p w14:paraId="159521ED">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4.1.1有检验报告审核程序。（2分）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--评分标准：未建立检验报告审核程序减2分，未按检验报告审核程序执行减1分。</w:t>
            </w:r>
          </w:p>
        </w:tc>
        <w:tc>
          <w:tcPr>
            <w:tcW w:w="1848" w:type="dxa"/>
            <w:vAlign w:val="center"/>
          </w:tcPr>
          <w:p w14:paraId="15433001">
            <w:pPr>
              <w:rPr>
                <w:rFonts w:hint="eastAsia" w:ascii="等线" w:hAnsi="等线" w:eastAsia="等线" w:cs="Times New Roman"/>
                <w:sz w:val="22"/>
                <w:szCs w:val="24"/>
                <w14:ligatures w14:val="standardContextual"/>
              </w:rPr>
            </w:pPr>
          </w:p>
        </w:tc>
      </w:tr>
      <w:tr w14:paraId="68CE3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129" w:type="dxa"/>
            <w:vMerge w:val="continue"/>
            <w:vAlign w:val="center"/>
          </w:tcPr>
          <w:p w14:paraId="774F1FF5">
            <w:pPr>
              <w:ind w:firstLine="28" w:firstLineChars="13"/>
              <w:rPr>
                <w:rFonts w:hint="eastAsia" w:ascii="等线" w:hAnsi="等线" w:eastAsia="等线" w:cs="Times New Roman"/>
                <w:sz w:val="22"/>
                <w:szCs w:val="24"/>
                <w14:ligatures w14:val="standardContextual"/>
              </w:rPr>
            </w:pPr>
          </w:p>
        </w:tc>
        <w:tc>
          <w:tcPr>
            <w:tcW w:w="1418" w:type="dxa"/>
            <w:vMerge w:val="continue"/>
            <w:vAlign w:val="center"/>
          </w:tcPr>
          <w:p w14:paraId="3189FE1B">
            <w:pPr>
              <w:rPr>
                <w:rFonts w:hint="eastAsia" w:ascii="等线" w:hAnsi="等线" w:eastAsia="等线" w:cs="Times New Roman"/>
                <w:sz w:val="22"/>
                <w:szCs w:val="24"/>
                <w14:ligatures w14:val="standardContextual"/>
              </w:rPr>
            </w:pPr>
          </w:p>
        </w:tc>
        <w:tc>
          <w:tcPr>
            <w:tcW w:w="5386" w:type="dxa"/>
            <w:vAlign w:val="center"/>
          </w:tcPr>
          <w:p w14:paraId="15E60E47">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4.1.2有规范的报告内容。（1分）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--评分标准：随机抽≥5份检验报告单，每发现1份特征要素不规范报告单减0.2分，不超过1分。</w:t>
            </w:r>
          </w:p>
        </w:tc>
        <w:tc>
          <w:tcPr>
            <w:tcW w:w="1848" w:type="dxa"/>
            <w:vAlign w:val="center"/>
          </w:tcPr>
          <w:p w14:paraId="35BE83AC">
            <w:pPr>
              <w:rPr>
                <w:rFonts w:hint="eastAsia" w:ascii="等线" w:hAnsi="等线" w:eastAsia="等线" w:cs="Times New Roman"/>
                <w:sz w:val="22"/>
                <w:szCs w:val="24"/>
                <w14:ligatures w14:val="standardContextual"/>
              </w:rPr>
            </w:pPr>
          </w:p>
        </w:tc>
      </w:tr>
      <w:tr w14:paraId="2649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129" w:type="dxa"/>
            <w:vMerge w:val="continue"/>
            <w:vAlign w:val="center"/>
          </w:tcPr>
          <w:p w14:paraId="4ABCF65C">
            <w:pPr>
              <w:ind w:firstLine="28" w:firstLineChars="13"/>
              <w:rPr>
                <w:rFonts w:hint="eastAsia" w:ascii="等线" w:hAnsi="等线" w:eastAsia="等线" w:cs="Times New Roman"/>
                <w:sz w:val="22"/>
                <w:szCs w:val="24"/>
                <w14:ligatures w14:val="standardContextual"/>
              </w:rPr>
            </w:pPr>
          </w:p>
        </w:tc>
        <w:tc>
          <w:tcPr>
            <w:tcW w:w="1418" w:type="dxa"/>
            <w:vMerge w:val="continue"/>
            <w:vAlign w:val="center"/>
          </w:tcPr>
          <w:p w14:paraId="4E43F293">
            <w:pPr>
              <w:rPr>
                <w:rFonts w:hint="eastAsia" w:ascii="等线" w:hAnsi="等线" w:eastAsia="等线" w:cs="Times New Roman"/>
                <w:sz w:val="22"/>
                <w:szCs w:val="24"/>
                <w14:ligatures w14:val="standardContextual"/>
              </w:rPr>
            </w:pPr>
          </w:p>
        </w:tc>
        <w:tc>
          <w:tcPr>
            <w:tcW w:w="5386" w:type="dxa"/>
            <w:vAlign w:val="center"/>
          </w:tcPr>
          <w:p w14:paraId="1FBDD25D">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4.1.3有复检程序并保留相关的复检记录。（2分）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1、随机抽≥2个需复检项目，每发现1个无复检程序的项目减0.5分，不超过1分。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2、应复检标本复检率达到90%(三级医院/第三方实验室)、80%(二级医院)，每降低5%减0.5分，不超过1分。</w:t>
            </w:r>
          </w:p>
        </w:tc>
        <w:tc>
          <w:tcPr>
            <w:tcW w:w="1848" w:type="dxa"/>
            <w:vAlign w:val="center"/>
          </w:tcPr>
          <w:p w14:paraId="503BEEE9">
            <w:pPr>
              <w:rPr>
                <w:rFonts w:hint="eastAsia" w:ascii="等线" w:hAnsi="等线" w:eastAsia="等线" w:cs="Times New Roman"/>
                <w:sz w:val="22"/>
                <w:szCs w:val="24"/>
                <w14:ligatures w14:val="standardContextual"/>
              </w:rPr>
            </w:pPr>
          </w:p>
        </w:tc>
      </w:tr>
      <w:tr w14:paraId="6E0B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129" w:type="dxa"/>
            <w:vMerge w:val="continue"/>
            <w:vAlign w:val="center"/>
          </w:tcPr>
          <w:p w14:paraId="61166712">
            <w:pPr>
              <w:ind w:firstLine="28" w:firstLineChars="13"/>
              <w:rPr>
                <w:rFonts w:hint="eastAsia" w:ascii="等线" w:hAnsi="等线" w:eastAsia="等线" w:cs="Times New Roman"/>
                <w:sz w:val="22"/>
                <w:szCs w:val="24"/>
                <w14:ligatures w14:val="standardContextual"/>
              </w:rPr>
            </w:pPr>
          </w:p>
        </w:tc>
        <w:tc>
          <w:tcPr>
            <w:tcW w:w="1418" w:type="dxa"/>
            <w:vMerge w:val="restart"/>
            <w:vAlign w:val="center"/>
          </w:tcPr>
          <w:p w14:paraId="337D1A5F">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4.2报告发布（5分）</w:t>
            </w:r>
          </w:p>
        </w:tc>
        <w:tc>
          <w:tcPr>
            <w:tcW w:w="5386" w:type="dxa"/>
            <w:vAlign w:val="center"/>
          </w:tcPr>
          <w:p w14:paraId="61697983">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4.2.1第三方实验室应有报告发布时间的相关规定。（2.5分）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--评分标准：查看实验室对报告发布时间的相关规定，随机抽5天≥5份检验报告，每发现1份未满足报告发布时间要求的报告减0.5分，不超过2.5分。</w:t>
            </w:r>
          </w:p>
        </w:tc>
        <w:tc>
          <w:tcPr>
            <w:tcW w:w="1848" w:type="dxa"/>
            <w:vAlign w:val="center"/>
          </w:tcPr>
          <w:p w14:paraId="26678FFA">
            <w:pPr>
              <w:rPr>
                <w:rFonts w:hint="eastAsia" w:ascii="等线" w:hAnsi="等线" w:eastAsia="等线" w:cs="Times New Roman"/>
                <w:sz w:val="22"/>
                <w:szCs w:val="24"/>
                <w14:ligatures w14:val="standardContextual"/>
              </w:rPr>
            </w:pPr>
          </w:p>
        </w:tc>
      </w:tr>
      <w:tr w14:paraId="7825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129" w:type="dxa"/>
            <w:vMerge w:val="continue"/>
            <w:vAlign w:val="center"/>
          </w:tcPr>
          <w:p w14:paraId="3CEB2D36">
            <w:pPr>
              <w:ind w:firstLine="28" w:firstLineChars="13"/>
              <w:rPr>
                <w:rFonts w:hint="eastAsia" w:ascii="等线" w:hAnsi="等线" w:eastAsia="等线" w:cs="Times New Roman"/>
                <w:sz w:val="22"/>
                <w:szCs w:val="24"/>
                <w14:ligatures w14:val="standardContextual"/>
              </w:rPr>
            </w:pPr>
          </w:p>
        </w:tc>
        <w:tc>
          <w:tcPr>
            <w:tcW w:w="1418" w:type="dxa"/>
            <w:vMerge w:val="continue"/>
            <w:vAlign w:val="center"/>
          </w:tcPr>
          <w:p w14:paraId="25324344">
            <w:pPr>
              <w:rPr>
                <w:rFonts w:hint="eastAsia" w:ascii="等线" w:hAnsi="等线" w:eastAsia="等线" w:cs="Times New Roman"/>
                <w:sz w:val="22"/>
                <w:szCs w:val="24"/>
                <w14:ligatures w14:val="standardContextual"/>
              </w:rPr>
            </w:pPr>
          </w:p>
        </w:tc>
        <w:tc>
          <w:tcPr>
            <w:tcW w:w="5386" w:type="dxa"/>
            <w:vAlign w:val="center"/>
          </w:tcPr>
          <w:p w14:paraId="144B4898">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4.2.2第三方实验室应有报告召回的管理程序。（2.5分）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--评分标准：查看实验室报告召回的管理程序，无管理程序减2.5分，无相关记录减1分。</w:t>
            </w:r>
          </w:p>
        </w:tc>
        <w:tc>
          <w:tcPr>
            <w:tcW w:w="1848" w:type="dxa"/>
            <w:vAlign w:val="center"/>
          </w:tcPr>
          <w:p w14:paraId="272CAE3C">
            <w:pPr>
              <w:rPr>
                <w:rFonts w:hint="eastAsia" w:ascii="等线" w:hAnsi="等线" w:eastAsia="等线" w:cs="Times New Roman"/>
                <w:sz w:val="22"/>
                <w:szCs w:val="24"/>
                <w14:ligatures w14:val="standardContextual"/>
              </w:rPr>
            </w:pPr>
          </w:p>
        </w:tc>
      </w:tr>
      <w:tr w14:paraId="2FA1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129" w:type="dxa"/>
            <w:vMerge w:val="continue"/>
            <w:vAlign w:val="center"/>
          </w:tcPr>
          <w:p w14:paraId="3F2767CB">
            <w:pPr>
              <w:ind w:firstLine="28" w:firstLineChars="13"/>
              <w:rPr>
                <w:rFonts w:hint="eastAsia" w:ascii="等线" w:hAnsi="等线" w:eastAsia="等线" w:cs="Times New Roman"/>
                <w:sz w:val="22"/>
                <w:szCs w:val="24"/>
                <w14:ligatures w14:val="standardContextual"/>
              </w:rPr>
            </w:pPr>
          </w:p>
        </w:tc>
        <w:tc>
          <w:tcPr>
            <w:tcW w:w="1418" w:type="dxa"/>
            <w:vAlign w:val="center"/>
          </w:tcPr>
          <w:p w14:paraId="65C5B860">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4.3沟通机制（1分）</w:t>
            </w:r>
          </w:p>
        </w:tc>
        <w:tc>
          <w:tcPr>
            <w:tcW w:w="5386" w:type="dxa"/>
            <w:vAlign w:val="center"/>
          </w:tcPr>
          <w:p w14:paraId="6D3F2EB6">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4.3.1第三方实验室与客户建立有效的沟通机制，及时接受临床/客户咨询与解答临床/客户对结果的疑问。（1分）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--评分标准：未建立沟通机制减0.5分，无相关记录减0.5分。</w:t>
            </w:r>
          </w:p>
        </w:tc>
        <w:tc>
          <w:tcPr>
            <w:tcW w:w="1848" w:type="dxa"/>
            <w:vAlign w:val="center"/>
          </w:tcPr>
          <w:p w14:paraId="2BEFF547">
            <w:pPr>
              <w:rPr>
                <w:rFonts w:hint="eastAsia" w:ascii="等线" w:hAnsi="等线" w:eastAsia="等线" w:cs="Times New Roman"/>
                <w:sz w:val="22"/>
                <w:szCs w:val="24"/>
                <w14:ligatures w14:val="standardContextual"/>
              </w:rPr>
            </w:pPr>
          </w:p>
        </w:tc>
      </w:tr>
      <w:tr w14:paraId="78A7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129" w:type="dxa"/>
            <w:vMerge w:val="continue"/>
            <w:vAlign w:val="center"/>
          </w:tcPr>
          <w:p w14:paraId="5FE03167">
            <w:pPr>
              <w:ind w:firstLine="28" w:firstLineChars="13"/>
              <w:rPr>
                <w:rFonts w:hint="eastAsia" w:ascii="等线" w:hAnsi="等线" w:eastAsia="等线" w:cs="Times New Roman"/>
                <w:sz w:val="22"/>
                <w:szCs w:val="24"/>
                <w14:ligatures w14:val="standardContextual"/>
              </w:rPr>
            </w:pPr>
          </w:p>
        </w:tc>
        <w:tc>
          <w:tcPr>
            <w:tcW w:w="1418" w:type="dxa"/>
            <w:vAlign w:val="center"/>
          </w:tcPr>
          <w:p w14:paraId="36D43009">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4.4样本存储（1分）</w:t>
            </w:r>
          </w:p>
        </w:tc>
        <w:tc>
          <w:tcPr>
            <w:tcW w:w="5386" w:type="dxa"/>
            <w:vAlign w:val="center"/>
          </w:tcPr>
          <w:p w14:paraId="0543872A">
            <w:pPr>
              <w:rPr>
                <w:rFonts w:hint="eastAsia" w:ascii="等线" w:hAnsi="等线" w:eastAsia="等线" w:cs="Times New Roman"/>
                <w:sz w:val="22"/>
                <w:szCs w:val="24"/>
                <w14:ligatures w14:val="standardContextual"/>
              </w:rPr>
            </w:pPr>
            <w:r>
              <w:rPr>
                <w:rFonts w:hint="eastAsia" w:ascii="等线" w:hAnsi="等线" w:eastAsia="等线" w:cs="Times New Roman"/>
                <w:sz w:val="22"/>
                <w:szCs w:val="24"/>
                <w14:ligatures w14:val="standardContextual"/>
              </w:rPr>
              <w:t>4.4.1标本废弃有记录，存储标本冰箱有温度监控。（1分）</w:t>
            </w:r>
            <w:r>
              <w:rPr>
                <w:rFonts w:hint="eastAsia" w:ascii="等线" w:hAnsi="等线" w:eastAsia="等线" w:cs="Times New Roman"/>
                <w:sz w:val="22"/>
                <w:szCs w:val="24"/>
                <w14:ligatures w14:val="standardContextual"/>
              </w:rPr>
              <w:br w:type="textWrapping"/>
            </w:r>
            <w:r>
              <w:rPr>
                <w:rFonts w:hint="eastAsia" w:ascii="等线" w:hAnsi="等线" w:eastAsia="等线" w:cs="Times New Roman"/>
                <w:sz w:val="22"/>
                <w:szCs w:val="24"/>
                <w14:ligatures w14:val="standardContextual"/>
              </w:rPr>
              <w:t>--评分标准：样本废弃无记录减0.5分，存储标本冰箱无温度监控减0.5分。</w:t>
            </w:r>
          </w:p>
        </w:tc>
        <w:tc>
          <w:tcPr>
            <w:tcW w:w="1848" w:type="dxa"/>
            <w:vAlign w:val="center"/>
          </w:tcPr>
          <w:p w14:paraId="0AA50B16">
            <w:pPr>
              <w:rPr>
                <w:rFonts w:hint="eastAsia" w:ascii="等线" w:hAnsi="等线" w:eastAsia="等线" w:cs="Times New Roman"/>
                <w:sz w:val="22"/>
                <w:szCs w:val="24"/>
                <w14:ligatures w14:val="standardContextual"/>
              </w:rPr>
            </w:pPr>
          </w:p>
        </w:tc>
      </w:tr>
    </w:tbl>
    <w:p w14:paraId="41369F7F">
      <w:pPr>
        <w:rPr>
          <w:rFonts w:hint="eastAsia"/>
        </w:rPr>
      </w:pPr>
    </w:p>
    <w:p w14:paraId="1EB8F21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注：请将自查纸质版打印交现场专家组。</w:t>
      </w:r>
    </w:p>
    <w:p w14:paraId="5B721A6F">
      <w:pPr>
        <w:rPr>
          <w:rFonts w:hint="eastAsia" w:ascii="仿宋_GB2312" w:hAnsi="仿宋_GB2312" w:eastAsia="仿宋_GB2312" w:cs="仿宋_GB2312"/>
          <w:sz w:val="32"/>
          <w:szCs w:val="32"/>
        </w:rPr>
      </w:pPr>
    </w:p>
    <w:p w14:paraId="3A381698">
      <w:pPr>
        <w:rPr>
          <w:rFonts w:hint="eastAsia" w:ascii="仿宋_GB2312" w:hAnsi="仿宋_GB2312" w:eastAsia="仿宋_GB2312" w:cs="仿宋_GB2312"/>
          <w:sz w:val="32"/>
          <w:szCs w:val="32"/>
        </w:rPr>
      </w:pPr>
    </w:p>
    <w:p w14:paraId="474DC9B8">
      <w:pPr>
        <w:rPr>
          <w:rFonts w:hint="eastAsia" w:ascii="仿宋_GB2312" w:hAnsi="仿宋_GB2312" w:eastAsia="仿宋_GB2312" w:cs="仿宋_GB2312"/>
          <w:sz w:val="32"/>
          <w:szCs w:val="32"/>
        </w:rPr>
      </w:pPr>
    </w:p>
    <w:p w14:paraId="58EBBD08">
      <w:pPr>
        <w:rPr>
          <w:rFonts w:hint="eastAsia" w:ascii="仿宋_GB2312" w:hAnsi="仿宋_GB2312" w:eastAsia="仿宋_GB2312" w:cs="仿宋_GB2312"/>
          <w:sz w:val="32"/>
          <w:szCs w:val="32"/>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0F7989-B87F-4ABC-ADA7-2593014AB9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9DBD97AD-86A2-4940-831E-D8F8F0E0AA95}"/>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12AB7290-FE6F-471D-85AF-28FF4AF66C0C}"/>
  </w:font>
  <w:font w:name="等线">
    <w:panose1 w:val="02010600030101010101"/>
    <w:charset w:val="86"/>
    <w:family w:val="auto"/>
    <w:pitch w:val="default"/>
    <w:sig w:usb0="A00002BF" w:usb1="38CF7CFA" w:usb2="00000016" w:usb3="00000000" w:csb0="0004000F" w:csb1="00000000"/>
    <w:embedRegular r:id="rId4" w:fontKey="{D7A30FED-F941-4B75-9807-E9151BF06F7A}"/>
  </w:font>
  <w:font w:name="幼圆">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embedRegular r:id="rId5" w:fontKey="{73285C08-556E-4792-8E37-11141D6ECC3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hYzkwZGM1NDNlYTRhMTY3MWY1M2IwNGVlZDQxN2UifQ=="/>
  </w:docVars>
  <w:rsids>
    <w:rsidRoot w:val="00845882"/>
    <w:rsid w:val="000A7A9B"/>
    <w:rsid w:val="000B1B04"/>
    <w:rsid w:val="000C7862"/>
    <w:rsid w:val="000D0062"/>
    <w:rsid w:val="000D74CA"/>
    <w:rsid w:val="001010A5"/>
    <w:rsid w:val="001B1503"/>
    <w:rsid w:val="001D339F"/>
    <w:rsid w:val="001D5225"/>
    <w:rsid w:val="002103D4"/>
    <w:rsid w:val="00217C56"/>
    <w:rsid w:val="002234A6"/>
    <w:rsid w:val="002B3F51"/>
    <w:rsid w:val="002C6ED3"/>
    <w:rsid w:val="002D54CE"/>
    <w:rsid w:val="002F3023"/>
    <w:rsid w:val="00303C27"/>
    <w:rsid w:val="00317E9F"/>
    <w:rsid w:val="0032013A"/>
    <w:rsid w:val="003973F4"/>
    <w:rsid w:val="003A7C98"/>
    <w:rsid w:val="003B14B0"/>
    <w:rsid w:val="003C5A4C"/>
    <w:rsid w:val="003D0F73"/>
    <w:rsid w:val="003F42DB"/>
    <w:rsid w:val="004B0361"/>
    <w:rsid w:val="004C1DA0"/>
    <w:rsid w:val="004D2B4D"/>
    <w:rsid w:val="004E6C1E"/>
    <w:rsid w:val="004F3DD0"/>
    <w:rsid w:val="00512A4F"/>
    <w:rsid w:val="0053096C"/>
    <w:rsid w:val="00531F5D"/>
    <w:rsid w:val="0053542C"/>
    <w:rsid w:val="005374C9"/>
    <w:rsid w:val="005823BD"/>
    <w:rsid w:val="005A37DC"/>
    <w:rsid w:val="005E53E0"/>
    <w:rsid w:val="005F2241"/>
    <w:rsid w:val="005F4D17"/>
    <w:rsid w:val="006063AC"/>
    <w:rsid w:val="00612346"/>
    <w:rsid w:val="00627131"/>
    <w:rsid w:val="00630BF7"/>
    <w:rsid w:val="00637F5E"/>
    <w:rsid w:val="00640148"/>
    <w:rsid w:val="006458AE"/>
    <w:rsid w:val="006648F4"/>
    <w:rsid w:val="00666C6C"/>
    <w:rsid w:val="006B516B"/>
    <w:rsid w:val="006D091B"/>
    <w:rsid w:val="006F4DA0"/>
    <w:rsid w:val="00700BD6"/>
    <w:rsid w:val="00705BF0"/>
    <w:rsid w:val="00775472"/>
    <w:rsid w:val="00777D10"/>
    <w:rsid w:val="007A0523"/>
    <w:rsid w:val="007A4FB5"/>
    <w:rsid w:val="007E209D"/>
    <w:rsid w:val="008208A5"/>
    <w:rsid w:val="00845882"/>
    <w:rsid w:val="0085641F"/>
    <w:rsid w:val="00887DDF"/>
    <w:rsid w:val="00891CC3"/>
    <w:rsid w:val="008C343B"/>
    <w:rsid w:val="008F3D4E"/>
    <w:rsid w:val="009325FE"/>
    <w:rsid w:val="00942C3E"/>
    <w:rsid w:val="009561BA"/>
    <w:rsid w:val="00981FB7"/>
    <w:rsid w:val="009952B8"/>
    <w:rsid w:val="009C1550"/>
    <w:rsid w:val="00A435F8"/>
    <w:rsid w:val="00A54050"/>
    <w:rsid w:val="00A5680B"/>
    <w:rsid w:val="00A85D3B"/>
    <w:rsid w:val="00AA7377"/>
    <w:rsid w:val="00AD2A0D"/>
    <w:rsid w:val="00AF0FC0"/>
    <w:rsid w:val="00AF43EB"/>
    <w:rsid w:val="00B04932"/>
    <w:rsid w:val="00B333ED"/>
    <w:rsid w:val="00B35FC2"/>
    <w:rsid w:val="00B702E0"/>
    <w:rsid w:val="00B751BD"/>
    <w:rsid w:val="00B929B0"/>
    <w:rsid w:val="00BC076B"/>
    <w:rsid w:val="00BF20E4"/>
    <w:rsid w:val="00C17D07"/>
    <w:rsid w:val="00C51F45"/>
    <w:rsid w:val="00CF37D2"/>
    <w:rsid w:val="00D12B8B"/>
    <w:rsid w:val="00D1614D"/>
    <w:rsid w:val="00D525FB"/>
    <w:rsid w:val="00DB66D7"/>
    <w:rsid w:val="00DC435D"/>
    <w:rsid w:val="00DD2D49"/>
    <w:rsid w:val="00E466E3"/>
    <w:rsid w:val="00E75FCC"/>
    <w:rsid w:val="00E76E92"/>
    <w:rsid w:val="00EE1770"/>
    <w:rsid w:val="00EE214D"/>
    <w:rsid w:val="00F10414"/>
    <w:rsid w:val="00F23CDB"/>
    <w:rsid w:val="00F27C5B"/>
    <w:rsid w:val="00F9767C"/>
    <w:rsid w:val="00FC05AE"/>
    <w:rsid w:val="00FC57EF"/>
    <w:rsid w:val="00FC76AD"/>
    <w:rsid w:val="00FD04FB"/>
    <w:rsid w:val="025B20F2"/>
    <w:rsid w:val="03391FE9"/>
    <w:rsid w:val="0ED55BB5"/>
    <w:rsid w:val="267A586A"/>
    <w:rsid w:val="2BF31029"/>
    <w:rsid w:val="2D674CA0"/>
    <w:rsid w:val="2E4C1CA9"/>
    <w:rsid w:val="31BA4F12"/>
    <w:rsid w:val="3CBD0327"/>
    <w:rsid w:val="3EF07F9F"/>
    <w:rsid w:val="542E16B3"/>
    <w:rsid w:val="5B631B26"/>
    <w:rsid w:val="64DE058B"/>
    <w:rsid w:val="674D2DDF"/>
    <w:rsid w:val="68452134"/>
    <w:rsid w:val="7B0D6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link w:val="16"/>
    <w:semiHidden/>
    <w:qFormat/>
    <w:uiPriority w:val="0"/>
    <w:rPr>
      <w:rFonts w:ascii="仿宋" w:hAnsi="仿宋" w:eastAsia="仿宋" w:cs="仿宋"/>
      <w:sz w:val="35"/>
      <w:szCs w:val="35"/>
      <w:lang w:eastAsia="en-US"/>
    </w:rPr>
  </w:style>
  <w:style w:type="paragraph" w:styleId="4">
    <w:name w:val="Date"/>
    <w:basedOn w:val="1"/>
    <w:next w:val="1"/>
    <w:link w:val="13"/>
    <w:semiHidden/>
    <w:unhideWhenUsed/>
    <w:qFormat/>
    <w:uiPriority w:val="99"/>
    <w:pPr>
      <w:ind w:left="100" w:leftChars="2500"/>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semiHidden/>
    <w:unhideWhenUsed/>
    <w:qFormat/>
    <w:uiPriority w:val="99"/>
    <w:rPr>
      <w:color w:val="954F72"/>
      <w:u w:val="single"/>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styleId="12">
    <w:name w:val="annotation reference"/>
    <w:basedOn w:val="9"/>
    <w:semiHidden/>
    <w:unhideWhenUsed/>
    <w:qFormat/>
    <w:uiPriority w:val="99"/>
    <w:rPr>
      <w:sz w:val="21"/>
      <w:szCs w:val="21"/>
    </w:rPr>
  </w:style>
  <w:style w:type="character" w:customStyle="1" w:styleId="13">
    <w:name w:val="日期 字符"/>
    <w:basedOn w:val="9"/>
    <w:link w:val="4"/>
    <w:semiHidden/>
    <w:qFormat/>
    <w:uiPriority w:val="99"/>
  </w:style>
  <w:style w:type="character" w:customStyle="1" w:styleId="14">
    <w:name w:val="页眉 字符"/>
    <w:basedOn w:val="9"/>
    <w:link w:val="6"/>
    <w:qFormat/>
    <w:uiPriority w:val="99"/>
    <w:rPr>
      <w:sz w:val="18"/>
      <w:szCs w:val="18"/>
    </w:rPr>
  </w:style>
  <w:style w:type="character" w:customStyle="1" w:styleId="15">
    <w:name w:val="页脚 字符"/>
    <w:basedOn w:val="9"/>
    <w:link w:val="5"/>
    <w:qFormat/>
    <w:uiPriority w:val="99"/>
    <w:rPr>
      <w:sz w:val="18"/>
      <w:szCs w:val="18"/>
    </w:rPr>
  </w:style>
  <w:style w:type="character" w:customStyle="1" w:styleId="16">
    <w:name w:val="正文文本 字符"/>
    <w:basedOn w:val="9"/>
    <w:link w:val="3"/>
    <w:semiHidden/>
    <w:qFormat/>
    <w:uiPriority w:val="0"/>
    <w:rPr>
      <w:rFonts w:ascii="仿宋" w:hAnsi="仿宋" w:eastAsia="仿宋" w:cs="仿宋"/>
      <w:sz w:val="35"/>
      <w:szCs w:val="35"/>
      <w:lang w:eastAsia="en-US"/>
    </w:rPr>
  </w:style>
  <w:style w:type="character" w:customStyle="1" w:styleId="17">
    <w:name w:val="未处理的提及1"/>
    <w:basedOn w:val="9"/>
    <w:semiHidden/>
    <w:unhideWhenUsed/>
    <w:qFormat/>
    <w:uiPriority w:val="99"/>
    <w:rPr>
      <w:color w:val="605E5C"/>
      <w:shd w:val="clear" w:color="auto" w:fill="E1DFDD"/>
    </w:rPr>
  </w:style>
  <w:style w:type="paragraph" w:customStyle="1" w:styleId="18">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0">
    <w:name w:val="font6"/>
    <w:basedOn w:val="1"/>
    <w:qFormat/>
    <w:uiPriority w:val="0"/>
    <w:pPr>
      <w:widowControl/>
      <w:spacing w:before="100" w:beforeAutospacing="1" w:after="100" w:afterAutospacing="1"/>
      <w:jc w:val="left"/>
    </w:pPr>
    <w:rPr>
      <w:rFonts w:ascii="等线" w:hAnsi="等线" w:eastAsia="等线" w:cs="宋体"/>
      <w:color w:val="000000"/>
      <w:kern w:val="0"/>
      <w:sz w:val="18"/>
      <w:szCs w:val="18"/>
    </w:rPr>
  </w:style>
  <w:style w:type="paragraph" w:customStyle="1" w:styleId="21">
    <w:name w:val="font7"/>
    <w:basedOn w:val="1"/>
    <w:qFormat/>
    <w:uiPriority w:val="0"/>
    <w:pPr>
      <w:widowControl/>
      <w:spacing w:before="100" w:beforeAutospacing="1" w:after="100" w:afterAutospacing="1"/>
      <w:jc w:val="left"/>
    </w:pPr>
    <w:rPr>
      <w:rFonts w:ascii="幼圆" w:hAnsi="宋体" w:eastAsia="幼圆" w:cs="宋体"/>
      <w:color w:val="000000"/>
      <w:kern w:val="0"/>
      <w:sz w:val="18"/>
      <w:szCs w:val="18"/>
    </w:rPr>
  </w:style>
  <w:style w:type="paragraph" w:customStyle="1" w:styleId="22">
    <w:name w:val="font8"/>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2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6">
    <w:name w:val="xl66"/>
    <w:basedOn w:val="1"/>
    <w:qFormat/>
    <w:uiPriority w:val="0"/>
    <w:pPr>
      <w:widowControl/>
      <w:pBdr>
        <w:bottom w:val="single" w:color="auto" w:sz="4" w:space="0"/>
      </w:pBdr>
      <w:spacing w:before="100" w:beforeAutospacing="1" w:after="100" w:afterAutospacing="1"/>
      <w:jc w:val="center"/>
    </w:pPr>
    <w:rPr>
      <w:rFonts w:ascii="宋体" w:hAnsi="宋体" w:eastAsia="宋体" w:cs="宋体"/>
      <w:b/>
      <w:bCs/>
      <w:kern w:val="0"/>
      <w:sz w:val="28"/>
      <w:szCs w:val="28"/>
    </w:rPr>
  </w:style>
  <w:style w:type="paragraph" w:customStyle="1" w:styleId="2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8">
    <w:name w:val="xl6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9">
    <w:name w:val="xl6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1">
    <w:name w:val="xl71"/>
    <w:basedOn w:val="1"/>
    <w:qFormat/>
    <w:uiPriority w:val="0"/>
    <w:pPr>
      <w:widowControl/>
      <w:pBdr>
        <w:top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32">
    <w:name w:val="xl72"/>
    <w:basedOn w:val="1"/>
    <w:qFormat/>
    <w:uiPriority w:val="0"/>
    <w:pPr>
      <w:widowControl/>
      <w:spacing w:before="100" w:beforeAutospacing="1" w:after="100" w:afterAutospacing="1"/>
      <w:jc w:val="center"/>
    </w:pPr>
    <w:rPr>
      <w:rFonts w:ascii="宋体" w:hAnsi="宋体" w:eastAsia="宋体" w:cs="宋体"/>
      <w:b/>
      <w:bCs/>
      <w:kern w:val="0"/>
      <w:sz w:val="36"/>
      <w:szCs w:val="36"/>
    </w:rPr>
  </w:style>
  <w:style w:type="paragraph" w:customStyle="1" w:styleId="3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613C6-A720-4A6F-B1FE-6EC0F8E550A3}">
  <ds:schemaRefs/>
</ds:datastoreItem>
</file>

<file path=docProps/app.xml><?xml version="1.0" encoding="utf-8"?>
<Properties xmlns="http://schemas.openxmlformats.org/officeDocument/2006/extended-properties" xmlns:vt="http://schemas.openxmlformats.org/officeDocument/2006/docPropsVTypes">
  <Template>Normal</Template>
  <Pages>18</Pages>
  <Words>1505</Words>
  <Characters>1588</Characters>
  <Lines>110</Lines>
  <Paragraphs>30</Paragraphs>
  <TotalTime>5</TotalTime>
  <ScaleCrop>false</ScaleCrop>
  <LinksUpToDate>false</LinksUpToDate>
  <CharactersWithSpaces>1596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2024-11-29T01:17:00Z</dcterms:created>
  <dc:creator>549668660@qq.com</dc:creator>
  <cp:lastModifiedBy>比较笨的大笨钟</cp:lastModifiedBy>
  <cp:lastPrinted>2024-11-04T07:29:00Z</cp:lastPrinted>
  <dcterms:modified xsi:type="dcterms:W3CDTF">2024-11-29T03:42:02Z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38933BBD77B045F7BE4CCEC5A6509193_13</vt:lpwstr>
  </property>
</Properties>
</file>